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Bangkok</w:t>
      </w:r>
    </w:p>
    <w:bookmarkStart w:id="25" w:name="Xfbc7140fd0f7d77b117800ab7f55198ef050863"/>
    <w:p>
      <w:pPr>
        <w:pStyle w:val="Heading1"/>
      </w:pPr>
      <w:r>
        <w:t xml:space="preserve">Bridging Gaps and Building Hearts: A Reflection on Being a Special Education Teacher in Bangkok</w:t>
      </w:r>
    </w:p>
    <w:p>
      <w:pPr>
        <w:pStyle w:val="FirstParagraph"/>
      </w:pPr>
      <w:r>
        <w:t xml:space="preserve">The city of Bangkok is often described through its kinetic energy. It is a metropolis defined by the roar of motorbikes weaving through congested traffic, the vibrant humidity that clings to your skin, and the chaotic yet harmonious symphony of street vendors selling mango sticky rice next to gleaming air-conditioned malls. However, within this bustling urban landscape lies a quieter, more profound reality. It is found in the specialized classrooms of inclusive schools and private institutions where I serve as a</w:t>
      </w:r>
      <w:r>
        <w:t xml:space="preserve"> </w:t>
      </w:r>
      <w:r>
        <w:rPr>
          <w:bCs/>
          <w:b/>
        </w:rPr>
        <w:t xml:space="preserve">Special Education Teacher</w:t>
      </w:r>
      <w:r>
        <w:t xml:space="preserve">. Reflecting on my journey in this role within the unique cultural and educational context of</w:t>
      </w:r>
      <w:r>
        <w:t xml:space="preserve"> </w:t>
      </w:r>
      <w:r>
        <w:rPr>
          <w:bCs/>
          <w:b/>
        </w:rPr>
        <w:t xml:space="preserve">Thailand Bangkok</w:t>
      </w:r>
      <w:r>
        <w:t xml:space="preserve">, I have come to realize that my profession is not merely about academic instruction; it is an exercise in empathy, cultural navigation, and the relentless pursuit of dignity for every child.</w:t>
      </w:r>
    </w:p>
    <w:bookmarkStart w:id="20" w:name="X349d6a573aab61f18300a8337808392ca6afc88"/>
    <w:p>
      <w:pPr>
        <w:pStyle w:val="Heading2"/>
      </w:pPr>
      <w:r>
        <w:t xml:space="preserve">The Cultural Tapestry of Special Education</w:t>
      </w:r>
    </w:p>
    <w:p>
      <w:pPr>
        <w:pStyle w:val="FirstParagraph"/>
      </w:pPr>
      <w:r>
        <w:t xml:space="preserve">In Thailand, particularly in a cosmopolitan hub like Bangkok, the concept of disability has historically been shrouded in stigma. In many rural areas or older generations' perspectives, developmental differences were sometimes attributed to past-life karma or familial shame. However, as a</w:t>
      </w:r>
      <w:r>
        <w:t xml:space="preserve"> </w:t>
      </w:r>
      <w:r>
        <w:rPr>
          <w:bCs/>
          <w:b/>
        </w:rPr>
        <w:t xml:space="preserve">Special Education Teacher</w:t>
      </w:r>
      <w:r>
        <w:t xml:space="preserve"> </w:t>
      </w:r>
      <w:r>
        <w:t xml:space="preserve">working specifically in</w:t>
      </w:r>
      <w:r>
        <w:t xml:space="preserve"> </w:t>
      </w:r>
      <w:r>
        <w:rPr>
          <w:bCs/>
          <w:b/>
        </w:rPr>
        <w:t xml:space="preserve">Thailand Bangkok</w:t>
      </w:r>
      <w:r>
        <w:t xml:space="preserve">, I witness a dynamic shift. The city is becoming increasingly aware of neurodiversity and inclusive practices. Yet, the tension between traditional beliefs and modern educational needs remains palpable.</w:t>
      </w:r>
    </w:p>
    <w:p>
      <w:pPr>
        <w:pStyle w:val="BodyText"/>
      </w:pPr>
      <w:r>
        <w:t xml:space="preserve">This duality shapes my daily practice. When I sit with a child diagnosed with Autism Spectrum Disorder (ASD), I am not only addressing their sensory processing issues or communication delays; I am also mediating the anxiety of parents who may feel isolated by societal judgment. In</w:t>
      </w:r>
      <w:r>
        <w:t xml:space="preserve"> </w:t>
      </w:r>
      <w:r>
        <w:rPr>
          <w:bCs/>
          <w:b/>
        </w:rPr>
        <w:t xml:space="preserve">Thailand Bangkok</w:t>
      </w:r>
      <w:r>
        <w:t xml:space="preserve">, the family unit is central to society. Therefore, my role extends beyond the classroom walls into the living rooms and community centers of my students’ lives. I have learned that to teach a child in this city effectively, I must first understand their cultural context, their family dynamics, and often, alleviate the heavy burden of expectation placed upon Thai parents who fear their child will be left behind.</w:t>
      </w:r>
    </w:p>
    <w:bookmarkEnd w:id="20"/>
    <w:bookmarkStart w:id="21" w:name="pedagogy-with-purpose"/>
    <w:p>
      <w:pPr>
        <w:pStyle w:val="Heading2"/>
      </w:pPr>
      <w:r>
        <w:t xml:space="preserve">Pedagogy with Purpose</w:t>
      </w:r>
    </w:p>
    <w:p>
      <w:pPr>
        <w:pStyle w:val="FirstParagraph"/>
      </w:pPr>
      <w:r>
        <w:t xml:space="preserve">The pedagogy required for a</w:t>
      </w:r>
      <w:r>
        <w:t xml:space="preserve"> </w:t>
      </w:r>
      <w:r>
        <w:rPr>
          <w:bCs/>
          <w:b/>
        </w:rPr>
        <w:t xml:space="preserve">Special Education Teacher</w:t>
      </w:r>
      <w:r>
        <w:t xml:space="preserve"> </w:t>
      </w:r>
      <w:r>
        <w:t xml:space="preserve">is as varied as the students themselves. In Bangkok, resources are increasingly available, but they are not always accessible to everyone. While elite international schools in Sukhumvit might offer cutting-edge occupational therapy and speech pathology alongside special education services, public schools in other districts struggle with understaffing and large class sizes.</w:t>
      </w:r>
    </w:p>
    <w:p>
      <w:pPr>
        <w:pStyle w:val="BodyText"/>
      </w:pPr>
      <w:r>
        <w:t xml:space="preserve">My reflection on this disparity has led me to adopt a philosophy of "resourceful creativity." As a</w:t>
      </w:r>
      <w:r>
        <w:t xml:space="preserve"> </w:t>
      </w:r>
      <w:r>
        <w:rPr>
          <w:bCs/>
          <w:b/>
        </w:rPr>
        <w:t xml:space="preserve">Special Education Teacher</w:t>
      </w:r>
      <w:r>
        <w:t xml:space="preserve">, I must be an innovator. When specialized equipment is unavailable, I utilize low-tech solutions that respect the Thai value of simplicity and resourcefulness (known as *sabai sabai* or taking things easy, which paradoxically helps reduce sensory overload for anxious students). For instance, creating a quiet corner in a chaotic classroom requires an understanding of both spatial awareness and the acoustic nature of Bangkok homes. I have found that integrating Thai cultural elements—such as using traditional music rhythms to teach attention spans or incorporating Thai folklore into social stories—significantly increases engagement. It validates the child’s identity while teaching them necessary skills, making education not just a foreign imposition, but a familiar journey.</w:t>
      </w:r>
    </w:p>
    <w:bookmarkEnd w:id="21"/>
    <w:bookmarkStart w:id="22" w:name="X89b10b1416adbaa3cb6d0196f7c5c50dd5b659a"/>
    <w:p>
      <w:pPr>
        <w:pStyle w:val="Heading2"/>
      </w:pPr>
      <w:r>
        <w:t xml:space="preserve">The Challenge of Language and Communication</w:t>
      </w:r>
    </w:p>
    <w:p>
      <w:pPr>
        <w:pStyle w:val="FirstParagraph"/>
      </w:pPr>
      <w:r>
        <w:t xml:space="preserve">Bangkok is a linguistic mosaic. While Thai is the national language, English proficiency varies wildly across socioeconomic lines. As a</w:t>
      </w:r>
      <w:r>
        <w:t xml:space="preserve"> </w:t>
      </w:r>
      <w:r>
        <w:rPr>
          <w:bCs/>
          <w:b/>
        </w:rPr>
        <w:t xml:space="preserve">Special Education Teacher</w:t>
      </w:r>
      <w:r>
        <w:t xml:space="preserve">, I often work with students whose primary home language might not be standard Thai, or who belong to expatriate families in the heart of</w:t>
      </w:r>
      <w:r>
        <w:t xml:space="preserve"> </w:t>
      </w:r>
      <w:r>
        <w:rPr>
          <w:bCs/>
          <w:b/>
        </w:rPr>
        <w:t xml:space="preserve">Thailand Bangkok</w:t>
      </w:r>
      <w:r>
        <w:t xml:space="preserve">. This multilingual aspect adds layers of complexity to diagnosis and intervention.</w:t>
      </w:r>
    </w:p>
    <w:p>
      <w:pPr>
        <w:pStyle w:val="BodyText"/>
      </w:pPr>
      <w:r>
        <w:t xml:space="preserve">I have learned that behavior is communication. For a non-verbal child in a busy Bangkok school, a meltdown might not just be sensory; it might be frustration over being misunderstood across linguistic barriers. Navigating this requires patience and collaboration with speech therapists who understand the nuances of tonal languages versus intonational ones. It has taught me to listen to what is not said. In</w:t>
      </w:r>
      <w:r>
        <w:t xml:space="preserve"> </w:t>
      </w:r>
      <w:r>
        <w:rPr>
          <w:bCs/>
          <w:b/>
        </w:rPr>
        <w:t xml:space="preserve">Thailand Bangkok</w:t>
      </w:r>
      <w:r>
        <w:t xml:space="preserve">, communication is often high-context; people may say "yes" while meaning "maybe," or smile to hide discomfort. As a specialist, I must decode these subtle cues for vulnerable students who cannot advocate for themselves in this complex social web.</w:t>
      </w:r>
    </w:p>
    <w:bookmarkEnd w:id="22"/>
    <w:bookmarkStart w:id="23" w:name="Xbf3247571190f08f240162c9560b33d0d5402f9"/>
    <w:p>
      <w:pPr>
        <w:pStyle w:val="Heading2"/>
      </w:pPr>
      <w:r>
        <w:t xml:space="preserve">Ethical Responsibilities and Emotional Resilience</w:t>
      </w:r>
    </w:p>
    <w:p>
      <w:pPr>
        <w:pStyle w:val="FirstParagraph"/>
      </w:pPr>
      <w:r>
        <w:t xml:space="preserve">The emotional toll of being a</w:t>
      </w:r>
      <w:r>
        <w:t xml:space="preserve"> </w:t>
      </w:r>
      <w:r>
        <w:rPr>
          <w:bCs/>
          <w:b/>
        </w:rPr>
        <w:t xml:space="preserve">Special Education Teacher</w:t>
      </w:r>
      <w:r>
        <w:t xml:space="preserve"> </w:t>
      </w:r>
      <w:r>
        <w:t xml:space="preserve">is significant. In the fast-paced environment of Bangkok, where efficiency is often prized over process, I sometimes feel pressured to produce quick results. However, progress in special education is measured in inches, not miles. There have been moments of profound burnout when a student who has worked for months on basic eye contact finally makes a connection during a rainy season thunderstorm.</w:t>
      </w:r>
    </w:p>
    <w:p>
      <w:pPr>
        <w:pStyle w:val="BodyText"/>
      </w:pPr>
      <w:r>
        <w:t xml:space="preserve">Yet, it is these small victories that sustain me. They remind me why I chose this path in</w:t>
      </w:r>
      <w:r>
        <w:t xml:space="preserve"> </w:t>
      </w:r>
      <w:r>
        <w:rPr>
          <w:bCs/>
          <w:b/>
        </w:rPr>
        <w:t xml:space="preserve">Thailand Bangkok</w:t>
      </w:r>
      <w:r>
        <w:t xml:space="preserve">. The resilience of Thai families is inspiring. I have witnessed parents who, despite limited financial resources and societal stigma, tirelessly advocate for their children’s right to education. This support system has taught me humility and the importance of community (known as *kreng jai*, or consideration for others). I have learned to balance my professional boundaries with genuine care, understanding that in Thai culture, a teacher is often viewed as a second parent.</w:t>
      </w:r>
    </w:p>
    <w:bookmarkEnd w:id="23"/>
    <w:bookmarkStart w:id="24" w:name="X29beb67d74ef95a426e85f484ffd11a44f23be4"/>
    <w:p>
      <w:pPr>
        <w:pStyle w:val="Heading2"/>
      </w:pPr>
      <w:r>
        <w:t xml:space="preserve">Conclusion: A Vision for Inclusive Futures</w:t>
      </w:r>
    </w:p>
    <w:p>
      <w:pPr>
        <w:pStyle w:val="FirstParagraph"/>
      </w:pPr>
      <w:r>
        <w:t xml:space="preserve">In conclusion, my identity as a</w:t>
      </w:r>
      <w:r>
        <w:t xml:space="preserve"> </w:t>
      </w:r>
      <w:r>
        <w:rPr>
          <w:bCs/>
          <w:b/>
        </w:rPr>
        <w:t xml:space="preserve">Special Education Teacher</w:t>
      </w:r>
      <w:r>
        <w:t xml:space="preserve"> </w:t>
      </w:r>
      <w:r>
        <w:t xml:space="preserve">is deeply intertwined with the specific geography and culture of</w:t>
      </w:r>
      <w:r>
        <w:t xml:space="preserve"> </w:t>
      </w:r>
      <w:r>
        <w:rPr>
          <w:bCs/>
          <w:b/>
        </w:rPr>
        <w:t xml:space="preserve">Thailand Bangkok</w:t>
      </w:r>
      <w:r>
        <w:t xml:space="preserve">. This city challenges me to be adaptable, culturally sensitive, and intellectually rigorous. It demands that I look beyond the labels of diagnosis to see the human being behind them.</w:t>
      </w:r>
    </w:p>
    <w:p>
      <w:pPr>
        <w:pStyle w:val="BodyText"/>
      </w:pPr>
      <w:r>
        <w:t xml:space="preserve">As I reflect on my career thus far, I see a trajectory toward greater advocacy. The future of special education in</w:t>
      </w:r>
      <w:r>
        <w:t xml:space="preserve"> </w:t>
      </w:r>
      <w:r>
        <w:rPr>
          <w:bCs/>
          <w:b/>
        </w:rPr>
        <w:t xml:space="preserve">Thailand Bangkok</w:t>
      </w:r>
      <w:r>
        <w:t xml:space="preserve"> </w:t>
      </w:r>
      <w:r>
        <w:t xml:space="preserve">lies not only in better policies but in a shift in heart. It is about dismantling the stigma that still lingers and building an infrastructure where neurodiversity is celebrated rather than tolerated. As educators, we are the bridge between isolation and inclusion. In the vibrant, chaotic, and beautiful city of Bangkok, I am honored to stand on that bridge every day, holding hands with children who teach me more about humanity than any textbook ever could. My journey continues to be one of learning—learning from my students, their families, and this dynamic city—to ensure that every child finds their place in the tapestry of our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Bangkok</dc:title>
  <dc:creator/>
  <dc:language>en</dc:language>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