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5" w:name="Xa3358d15e1f41642594b209cd30243a9f40144b"/>
    <w:p>
      <w:pPr>
        <w:pStyle w:val="Heading1"/>
      </w:pPr>
      <w:r>
        <w:t xml:space="preserve">A Professional Reflection on the Role of a Special Education Teacher in United Kingdom Manchester</w:t>
      </w:r>
    </w:p>
    <w:p>
      <w:pPr>
        <w:pStyle w:val="FirstParagraph"/>
      </w:pPr>
      <w:r>
        <w:t xml:space="preserve">The landscape of education in the modern era is defined by complexity, diversity, and an unwavering commitment to equity. For any educator aspiring to serve as a Special Education Teacher, particularly within the vibrant and historically rich context of United Kingdom Manchester, this profession demands not only pedagogical expertise but also profound emotional intelligence and cultural adaptability. This reflection paper explores my understanding of the multifaceted role I intend to assume as a Special Education Teacher in this dynamic city. It examines the intersection of national policy frameworks with local community needs, analyzing how I can effectively support students with diverse additional needs within the specific socio-cultural fabric of Manchester.</w:t>
      </w:r>
    </w:p>
    <w:bookmarkStart w:id="20" w:name="Xf0ba6372703b74979284bf70985cb55aa7a2d8f"/>
    <w:p>
      <w:pPr>
        <w:pStyle w:val="Heading2"/>
      </w:pPr>
      <w:r>
        <w:t xml:space="preserve">The Contextual Landscape: Education in United Kingdom Manchester</w:t>
      </w:r>
    </w:p>
    <w:p>
      <w:pPr>
        <w:pStyle w:val="FirstParagraph"/>
      </w:pPr>
      <w:r>
        <w:t xml:space="preserve">Manchester is not merely a geographical location; it is a hub of industrial heritage, cultural renaissance, and demographic diversity. As I consider my potential role as a Special Education Teacher in United Kingdom Manchester, I must first acknowledge the unique characteristics of this region. The city boasts one of the most diverse populations in Europe, with communities from all corners of the globe interacting daily. This diversity extends to the student body within our schools, meaning that a Special Education Teacher here must be adept at navigating linguistic barriers, cultural nuances, and varying socioeconomic backgrounds.</w:t>
      </w:r>
    </w:p>
    <w:p>
      <w:pPr>
        <w:pStyle w:val="BodyText"/>
      </w:pPr>
      <w:r>
        <w:t xml:space="preserve">The educational infrastructure in Manchester is robust yet challenged by funding constraints and high demand. Schools across the Greater Manchester area are under pressure to deliver inclusive education that meets the statutory requirements of the Equality Act 2010 while providing personalized support for each child. The "Manchester Agenda," which focuses on improving outcomes for children and young people, highlights a local commitment to early intervention and cross-sector collaboration. As a Special Education Teacher, I recognize that my role does not exist in isolation; it is deeply embedded in this wider ecosystem of health services, social care providers, and community organizations that work together to support vulnerable youth.</w:t>
      </w:r>
    </w:p>
    <w:bookmarkEnd w:id="20"/>
    <w:bookmarkStart w:id="21" w:name="Xc17040a3612d00cafecc5d54deb38bdb64cb7be"/>
    <w:p>
      <w:pPr>
        <w:pStyle w:val="Heading2"/>
      </w:pPr>
      <w:r>
        <w:t xml:space="preserve">Policy Frameworks and Professional Responsibilities</w:t>
      </w:r>
    </w:p>
    <w:p>
      <w:pPr>
        <w:pStyle w:val="FirstParagraph"/>
      </w:pPr>
      <w:r>
        <w:t xml:space="preserve">The practice of Special Education Teacher is heavily guided by statutory frameworks within the United Kingdom. The most critical of these is the Code of Practice for Special Educational Needs and Disability, which mandates that schools take "reasonable steps" to ensure that pupils with SEN are not placed at a substantial disadvantage. As a practitioner in Manchester, I must internalize these guidelines while adapting them to individual school contexts. This involves the meticulous creation of Individual Education Plans (IEPs) or Personal Learning Goals that are ambitious yet achievable.</w:t>
      </w:r>
    </w:p>
    <w:p>
      <w:pPr>
        <w:pStyle w:val="BodyText"/>
      </w:pPr>
      <w:r>
        <w:t xml:space="preserve">Furthermore, the assessment process is rigorous. The use of Education, Health and Care Plans (EHCPs) requires a Special Education Teacher to collaborate closely with educational psychologists, speech and language therapists, and occupational therapists. My reflection upon this aspect reveals that administrative competence is just as vital as classroom instruction. I must be proficient in documenting progress to justify resource allocation during EHCP reviews. This bureaucratic responsibility, often seen as burdensome, is actually a tool for advocacy, ensuring that the specific needs identified by parents and professionals are formally recognized and funded.</w:t>
      </w:r>
    </w:p>
    <w:bookmarkEnd w:id="21"/>
    <w:bookmarkStart w:id="22" w:name="Xb427673ff57df0d2ae6f92ab11bd6d8bfe429ae"/>
    <w:p>
      <w:pPr>
        <w:pStyle w:val="Heading2"/>
      </w:pPr>
      <w:r>
        <w:t xml:space="preserve">Pedagogical Adaptability and Inclusive Practice</w:t>
      </w:r>
    </w:p>
    <w:p>
      <w:pPr>
        <w:pStyle w:val="FirstParagraph"/>
      </w:pPr>
      <w:r>
        <w:t xml:space="preserve">The core of my role as a Special Education Teacher lies in pedagogical adaptability. Students with special educational needs in Manchester present a wide spectrum of challenges, ranging from autism spectrum conditions and dyslexia to physical disabilities and severe learning difficulties. Effective teaching here requires moving beyond the "one size fits all" approach. I reflect on the need to utilize Universal Design for Learning (UDL) principles, which aim to create flexible learning environments that can accommodate individual differences.</w:t>
      </w:r>
    </w:p>
    <w:p>
      <w:pPr>
        <w:pStyle w:val="BodyText"/>
      </w:pPr>
      <w:r>
        <w:t xml:space="preserve">In a city like Manchester, where access to technology is widespread but unevenly distributed among families, digital inclusion becomes a key component of my strategy. As a Special Education Teacher, I must leverage assistive technologies—such as text-to-speech software, adaptive keyboards, and visual communication aids—to bridge the gap between potential and performance. Moreover, sensory-friendly classrooms are essential. Given the varying sensitivities of students with autism or sensory processing disorders, creating environments that manage light, sound, and spatial organization is a critical responsibility.</w:t>
      </w:r>
    </w:p>
    <w:bookmarkEnd w:id="22"/>
    <w:bookmarkStart w:id="23" w:name="Xa5b3af3d0198adbc867e727061089f2cad2a0c5"/>
    <w:p>
      <w:pPr>
        <w:pStyle w:val="Heading2"/>
      </w:pPr>
      <w:r>
        <w:t xml:space="preserve">The Importance of Collaboration and Partnership</w:t>
      </w:r>
    </w:p>
    <w:p>
      <w:pPr>
        <w:pStyle w:val="FirstParagraph"/>
      </w:pPr>
      <w:r>
        <w:t xml:space="preserve">No Special Education Teacher can succeed in a vacuum. The concept of partnership working is central to my professional philosophy. This involves building trusting relationships with parents and carers, who are the experts on their children. In Manchester’s diverse communities, this requires cultural humility and effective communication strategies that respect different family structures and values.</w:t>
      </w:r>
    </w:p>
    <w:p>
      <w:pPr>
        <w:pStyle w:val="BodyText"/>
      </w:pPr>
      <w:r>
        <w:t xml:space="preserve">I also reflect on the necessity of collaborating with mainstream colleagues. True inclusion occurs when Special Education Teachers support classroom teachers in adapting curriculum delivery for all students, not just those with identified needs. This collaborative model reduces stigma and fosters a whole-school culture of acceptance. By working closely with teaching assistants and senior leadership teams, I can help disseminate best practices regarding behavioral support and differentiation, thereby raising the standard of education for everyone.</w:t>
      </w:r>
    </w:p>
    <w:bookmarkEnd w:id="23"/>
    <w:bookmarkStart w:id="24" w:name="emotional-resilience-and-self-reflection"/>
    <w:p>
      <w:pPr>
        <w:pStyle w:val="Heading2"/>
      </w:pPr>
      <w:r>
        <w:t xml:space="preserve">Emotional Resilience and Self-Reflection</w:t>
      </w:r>
    </w:p>
    <w:p>
      <w:pPr>
        <w:pStyle w:val="FirstParagraph"/>
      </w:pPr>
      <w:r>
        <w:t xml:space="preserve">Finally, this reflection underscores the emotional demands placed upon a Special Education Teacher in United Kingdom Manchester. The work can be emotionally taxing due to the complex needs of students and the high expectations of stakeholders. Therefore, self-care and continuous professional development are not optional luxuries but professional necessities. I must remain open to feedback, engage with current research, and participate in supervision or mentoring schemes to maintain my well-being.</w:t>
      </w:r>
    </w:p>
    <w:p>
      <w:pPr>
        <w:pStyle w:val="BodyText"/>
      </w:pPr>
      <w:r>
        <w:t xml:space="preserve">In conclusion, being a Special Education Teacher in United Kingdom Manchester is a privilege that carries significant responsibility. It requires a harmonious blend of legal knowledge, pedagogical innovation, cultural sensitivity, and emotional resilience. By embracing the unique opportunities this city offers while adhering to the highest standards of inclusivity and care, I aspire to make a tangible difference in the lives of students who often face systemic barriers. This document serves as both a statement of intent and a framework for my ongoing professional journey, committed to ensuring that every child in Manchester has access to an education that is equitable, empowering, and transformative.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Special Education Teacher in United Kingdom Manchester</dc:title>
  <dc:creator/>
  <dc:language>en</dc:language>
  <cp:keywords/>
  <dcterms:created xsi:type="dcterms:W3CDTF">2026-07-29T19:00:17Z</dcterms:created>
  <dcterms:modified xsi:type="dcterms:W3CDTF">2026-07-29T19:00:17Z</dcterms:modified>
</cp:coreProperties>
</file>

<file path=docProps/custom.xml><?xml version="1.0" encoding="utf-8"?>
<Properties xmlns="http://schemas.openxmlformats.org/officeDocument/2006/custom-properties" xmlns:vt="http://schemas.openxmlformats.org/officeDocument/2006/docPropsVTypes"/>
</file>