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6" w:name="Xdf27d461ea5eb3a6ea0686ba32b316930819cff"/>
    <w:p>
      <w:pPr>
        <w:pStyle w:val="Heading1"/>
      </w:pPr>
      <w:r>
        <w:t xml:space="preserve">A Voice for the Voiceless: Reflections on the Role of Speech Therapists in Afghanistan Kabul</w:t>
      </w:r>
    </w:p>
    <w:p>
      <w:pPr>
        <w:pStyle w:val="FirstParagraph"/>
      </w:pPr>
      <w:r>
        <w:t xml:space="preserve">The landscape of Kabul, Afghanistan, is a tapestry woven from centuries of history, cultural richness, and profound resilience. However, beneath the vibrant surface lies a complex reality shaped by decades of conflict and ongoing socioeconomic challenges. Within this context, the field healthcare often struggles for recognition and resources. Among the specialized roles that remain under-resourced yet critically important is that of the</w:t>
      </w:r>
      <w:r>
        <w:t xml:space="preserve"> </w:t>
      </w:r>
      <w:r>
        <w:rPr>
          <w:bCs/>
          <w:b/>
        </w:rPr>
        <w:t xml:space="preserve">Speech Therapist</w:t>
      </w:r>
      <w:r>
        <w:t xml:space="preserve">. This reflection explores my evolving understanding of what it means to provide speech therapy services in Kabul, examining not only clinical techniques but also the cultural, linguistic, and humanitarian dimensions inherent to this work.</w:t>
      </w:r>
    </w:p>
    <w:bookmarkStart w:id="20" w:name="the-silence-that-speaks-volumes"/>
    <w:p>
      <w:pPr>
        <w:pStyle w:val="Heading2"/>
      </w:pPr>
      <w:r>
        <w:t xml:space="preserve">The Silence That Speaks Volumes</w:t>
      </w:r>
    </w:p>
    <w:p>
      <w:pPr>
        <w:pStyle w:val="FirstParagraph"/>
      </w:pPr>
      <w:r>
        <w:t xml:space="preserve">In many parts of the world, speech therapy is viewed as a niche discipline primarily serving children with autism or adults recovering from strokes. However, in Kabul's context, the scope and urgency are vastly different. The prevalence of trauma-related speech issues is high due to years of exposure to violence and displacement. Children who have witnessed traumatic events may experience selective mutism, while others may suffer from stuttering that emerges as a psychological response rather than a developmental delay. Reflecting on these cases, I realize that the role of the</w:t>
      </w:r>
      <w:r>
        <w:t xml:space="preserve"> </w:t>
      </w:r>
      <w:r>
        <w:rPr>
          <w:bCs/>
          <w:b/>
        </w:rPr>
        <w:t xml:space="preserve">Speech Therapist</w:t>
      </w:r>
      <w:r>
        <w:t xml:space="preserve"> </w:t>
      </w:r>
      <w:r>
        <w:t xml:space="preserve">in Afghanistan extends far beyond phonetics; it involves acting as a bridge to emotional healing and social reintegration.</w:t>
      </w:r>
    </w:p>
    <w:p>
      <w:pPr>
        <w:pStyle w:val="BodyText"/>
      </w:pPr>
      <w:r>
        <w:t xml:space="preserve">The silence observed in some patients is not merely an absence of sound but a manifestation of deep-seated fear and anxiety. As a practitioner, I have learned that restoring speech requires creating a safe space first. In Kabul, where mental health resources are scarce, the speech therapist often becomes the first point of contact for addressing psychological distress through verbal expression. This dual role demands empathy, patience, and an ability to navigate cultural sensitivities surrounding trauma.</w:t>
      </w:r>
    </w:p>
    <w:bookmarkEnd w:id="20"/>
    <w:bookmarkStart w:id="21" w:name="linguistic-diversity-and-cultural-nuance"/>
    <w:p>
      <w:pPr>
        <w:pStyle w:val="Heading2"/>
      </w:pPr>
      <w:r>
        <w:t xml:space="preserve">Linguistic Diversity and Cultural Nuance</w:t>
      </w:r>
    </w:p>
    <w:p>
      <w:pPr>
        <w:pStyle w:val="FirstParagraph"/>
      </w:pPr>
      <w:r>
        <w:t xml:space="preserve">Kabul is a melting pot of ethnicities, primarily Pashtun, Tajik, Hazara, and Uzbek populations. Each group speaks distinct dialects within the broader Persian (Dari) and Pashto language families. This linguistic diversity presents both opportunities and challenges for speech therapists. A standardized approach to therapy cannot suffice; interventions must be culturally tailored to resonate with each patient's native tongue.</w:t>
      </w:r>
    </w:p>
    <w:p>
      <w:pPr>
        <w:pStyle w:val="BodyText"/>
      </w:pPr>
      <w:r>
        <w:t xml:space="preserve">Reflecting on my interactions, I recognize the importance of collaborating with local educators and community leaders who understand the nuances of these dialects. For instance, certain sounds that are rare in Dari may carry significant meaning in Pashto. Misinterpreting these differences could lead to ineffective therapy or even cultural insensitivity. Therefore, working as a</w:t>
      </w:r>
      <w:r>
        <w:t xml:space="preserve"> </w:t>
      </w:r>
      <w:r>
        <w:rPr>
          <w:bCs/>
          <w:b/>
        </w:rPr>
        <w:t xml:space="preserve">Speech Therapist</w:t>
      </w:r>
      <w:r>
        <w:t xml:space="preserve"> </w:t>
      </w:r>
      <w:r>
        <w:t xml:space="preserve">in Afghanistan requires humility—a willingness to learn from the community rather than imposing foreign methods.</w:t>
      </w:r>
    </w:p>
    <w:p>
      <w:pPr>
        <w:pStyle w:val="BodyText"/>
      </w:pPr>
      <w:r>
        <w:t xml:space="preserve">Moreover, gender dynamics play a crucial role in Kabul's society. Female patients may be more comfortable receiving therapy from female practitioners, which underscores the need for training and employing more Afghan women in this field. Empowering local women to become speech therapists not only addresses linguistic barriers but also fosters trust within families who might otherwise hesitate to seek external help.</w:t>
      </w:r>
    </w:p>
    <w:bookmarkEnd w:id="21"/>
    <w:bookmarkStart w:id="22" w:name="the-challenge-of-resource-scarcity"/>
    <w:p>
      <w:pPr>
        <w:pStyle w:val="Heading2"/>
      </w:pPr>
      <w:r>
        <w:t xml:space="preserve">The Challenge of Resource Scarcity</w:t>
      </w:r>
    </w:p>
    <w:p>
      <w:pPr>
        <w:pStyle w:val="FirstParagraph"/>
      </w:pPr>
      <w:r>
        <w:t xml:space="preserve">One cannot discuss healthcare in Kabul without addressing the stark lack of resources. Advanced diagnostic tools and specialized equipment are often inaccessible or prohibitively expensive. This reality forces speech therapists to rely on creativity and adaptability. Techniques that might be considered rudimentary elsewhere become innovative solutions in this setting.</w:t>
      </w:r>
    </w:p>
    <w:p>
      <w:pPr>
        <w:pStyle w:val="BodyText"/>
      </w:pPr>
      <w:r>
        <w:t xml:space="preserve">I have found myself using everyday objects—such as recycled materials for sensory play or household items for articulation exercises—to engage patients. These makeshift tools highlight the resilience of both the therapist and the community. Yet, this scarcity also serves as a constant reminder of the systemic issues at play. How can we expect to improve literacy rates and communication skills when basic educational infrastructure remains fragile? The work of a</w:t>
      </w:r>
      <w:r>
        <w:t xml:space="preserve"> </w:t>
      </w:r>
      <w:r>
        <w:rPr>
          <w:bCs/>
          <w:b/>
        </w:rPr>
        <w:t xml:space="preserve">Speech Therapist</w:t>
      </w:r>
      <w:r>
        <w:t xml:space="preserve"> </w:t>
      </w:r>
      <w:r>
        <w:t xml:space="preserve">in Afghanistan is thus intertwined with broader advocacy for education and public health investment.</w:t>
      </w:r>
    </w:p>
    <w:bookmarkEnd w:id="22"/>
    <w:bookmarkStart w:id="23" w:name="hope-through-communication"/>
    <w:p>
      <w:pPr>
        <w:pStyle w:val="Heading2"/>
      </w:pPr>
      <w:r>
        <w:t xml:space="preserve">Hope Through Communication</w:t>
      </w:r>
    </w:p>
    <w:p>
      <w:pPr>
        <w:pStyle w:val="FirstParagraph"/>
      </w:pPr>
      <w:r>
        <w:t xml:space="preserve">Despite the challenges, there are moments of profound hope that make this work worthwhile. Witnessing a child who once struggled to form words now confidently reciting poetry in Dari or Pashto is a testament to the power of communication. These small victories ripple outward, impacting families and communities by restoring confidence and fostering social connections.</w:t>
      </w:r>
    </w:p>
    <w:p>
      <w:pPr>
        <w:pStyle w:val="BodyText"/>
      </w:pPr>
      <w:r>
        <w:t xml:space="preserve">In Kabul, where oral tradition holds immense cultural value, language is not just a tool for interaction but a vessel for identity and heritage. By helping individuals reclaim their voices, speech therapists contribute to preserving this rich cultural legacy. Whether it is assisting elderly patients in overcoming age-related aphasia or supporting students with learning disabilities in schools, the impact of effective intervention transcends individual success.</w:t>
      </w:r>
    </w:p>
    <w:bookmarkEnd w:id="23"/>
    <w:bookmarkStart w:id="24" w:name="X26975ce1984db7ce2793a4f581f48457aa0fcca"/>
    <w:p>
      <w:pPr>
        <w:pStyle w:val="Heading2"/>
      </w:pPr>
      <w:r>
        <w:t xml:space="preserve">Looking Forward: Building Sustainable Systems</w:t>
      </w:r>
    </w:p>
    <w:p>
      <w:pPr>
        <w:pStyle w:val="FirstParagraph"/>
      </w:pPr>
      <w:r>
        <w:t xml:space="preserve">To truly address the needs of Afghanistan's population, long-term strategies must be implemented. Training programs for local speech therapists should be prioritized to ensure sustainability. International partnerships can play a supportive role by providing mentorship and funding but should not overshadow Afghan leadership in this domain.</w:t>
      </w:r>
    </w:p>
    <w:p>
      <w:pPr>
        <w:pStyle w:val="BodyText"/>
      </w:pPr>
      <w:r>
        <w:t xml:space="preserve">Additionally, integrating speech therapy into primary healthcare systems could enhance early detection and treatment of communication disorders. Schools must also recognize the importance of inclusive education, where children with speech impairments are given equal opportunities to thrive alongside their peers.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Speech Therapist</w:t>
      </w:r>
      <w:r>
        <w:t xml:space="preserve"> </w:t>
      </w:r>
      <w:r>
        <w:t xml:space="preserve">in Kabul is more than a profession; it is a calling that demands compassion, cultural competence, and unwavering dedication. The complexities of working in Afghanistan require navigating multiple layers of difficulty—from linguistic diversity to resource limitations—but they also offer unique rewards. Each voice restored contributes to rebuilding the shattered pieces of society, one word at a time.</w:t>
      </w:r>
    </w:p>
    <w:p>
      <w:pPr>
        <w:pStyle w:val="BodyText"/>
      </w:pPr>
      <w:r>
        <w:t xml:space="preserve">As I reflect on this journey, I am reminded that communication is fundamental to human dignity. In a city like Kabul, where so much has been lost and regained through sheer willpower, the gift of speech becomes an act of hope. It reminds us that even amidst adversity, every individual deserves to be heard.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Speech Therapists in Afghanistan Kabul</dc:title>
  <dc:creator/>
  <dc:language>en</dc:language>
  <cp:keywords/>
  <dcterms:created xsi:type="dcterms:W3CDTF">2026-07-29T17:58:29Z</dcterms:created>
  <dcterms:modified xsi:type="dcterms:W3CDTF">2026-07-29T17:58:29Z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