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c9265bbc4d2ffb03120f1b4e6eb7433e4e0e51a"/>
    <w:p>
      <w:pPr>
        <w:pStyle w:val="Heading1"/>
      </w:pPr>
      <w:r>
        <w:t xml:space="preserve">Bridging Silence and Sound: A Reflection on the Role of the</w:t>
      </w:r>
      <w:r>
        <w:t xml:space="preserve"> </w:t>
      </w:r>
      <w:r>
        <w:t xml:space="preserve">Speech Therapist</w:t>
      </w:r>
      <w:r>
        <w:t xml:space="preserve"> </w:t>
      </w:r>
      <w:r>
        <w:t xml:space="preserve">in Argentina, Buenos Aires</w:t>
      </w:r>
    </w:p>
    <w:p>
      <w:pPr>
        <w:pStyle w:val="FirstParagraph"/>
      </w:pPr>
      <w:r>
        <w:t xml:space="preserve">The intersection of language, identity, and professional healthcare is a complex terrain. Nowhere is this more palpable than when reflecting on the role of the</w:t>
      </w:r>
      <w:r>
        <w:t xml:space="preserve"> </w:t>
      </w:r>
      <w:r>
        <w:rPr>
          <w:bCs/>
          <w:b/>
        </w:rPr>
        <w:t xml:space="preserve">Speech Therapist</w:t>
      </w:r>
      <w:r>
        <w:t xml:space="preserve">. This profession extends far beyond correcting articulation errors or improving voice quality; it fundamentally alters how individuals connect with their world. As we look specifically at Argentina, Buenos Aires, this reflection aims to explore how cultural nuances and socio-political realities shape the practice and perception of speech therapy within this vibrant South American metropolis.</w:t>
      </w:r>
    </w:p>
    <w:bookmarkStart w:id="20" w:name="X551a19b05c41aad3b29a55f78d92aeb07c8eb71"/>
    <w:p>
      <w:pPr>
        <w:pStyle w:val="Heading2"/>
      </w:pPr>
      <w:r>
        <w:t xml:space="preserve">The Cultural Fabric of Communication in Buenos Aires</w:t>
      </w:r>
    </w:p>
    <w:p>
      <w:pPr>
        <w:pStyle w:val="FirstParagraph"/>
      </w:pPr>
      <w:r>
        <w:t xml:space="preserve">To understand speech pathology in Buenos Aires, one must first appreciate the linguistic landscape. Argentina is famous for its distinct dialect, characterized by "voseo" (the use of "vos" instead of "tú") and a rhythmic cadence influenced by Italian immigration. In Buenos Aires, communication is not merely functional; it is performative, emotional, and deeply social.</w:t>
      </w:r>
    </w:p>
    <w:p>
      <w:pPr>
        <w:pStyle w:val="BodyText"/>
      </w:pPr>
      <w:r>
        <w:t xml:space="preserve">In this context, the role of the</w:t>
      </w:r>
      <w:r>
        <w:t xml:space="preserve"> </w:t>
      </w:r>
      <w:r>
        <w:rPr>
          <w:bCs/>
          <w:b/>
        </w:rPr>
        <w:t xml:space="preserve">Speech Therapist</w:t>
      </w:r>
      <w:r>
        <w:t xml:space="preserve"> </w:t>
      </w:r>
      <w:r>
        <w:t xml:space="preserve">becomes critical. For a child or adult in Buenos Aires struggling with stuttering (disfluency) or aphasia (language loss due to brain injury), the challenge is not just physiological but also social. The intense social pressure to communicate clearly and persuasively in a culture that values expressive dialogue means that communication disorders can lead to profound isolation. Therefore, the therapist does not just work on muscles and breath; they work on restoring dignity within a highly vocal society.</w:t>
      </w:r>
    </w:p>
    <w:bookmarkEnd w:id="20"/>
    <w:bookmarkStart w:id="21" w:name="navigating-socio-economic-barriers"/>
    <w:p>
      <w:pPr>
        <w:pStyle w:val="Heading2"/>
      </w:pPr>
      <w:r>
        <w:t xml:space="preserve">Navigating Socio-Economic Barriers</w:t>
      </w:r>
    </w:p>
    <w:p>
      <w:pPr>
        <w:pStyle w:val="FirstParagraph"/>
      </w:pPr>
      <w:r>
        <w:t xml:space="preserve">A significant aspect of practicing as a</w:t>
      </w:r>
      <w:r>
        <w:t xml:space="preserve"> </w:t>
      </w:r>
      <w:r>
        <w:rPr>
          <w:bCs/>
          <w:b/>
        </w:rPr>
        <w:t xml:space="preserve">Speech Therapist</w:t>
      </w:r>
      <w:r>
        <w:t xml:space="preserve"> </w:t>
      </w:r>
      <w:r>
        <w:t xml:space="preserve">in Argentina is navigating the economic instability that has characterized much of the country’s recent history. Buenos Aires, while being an economic hub, also displays stark inequalities. Private healthcare systems offer advanced resources and specialized care for those who can afford it, often utilizing cutting-edge technology and evidence-based practices common in Europe or North America.</w:t>
      </w:r>
    </w:p>
    <w:p>
      <w:pPr>
        <w:pStyle w:val="BodyText"/>
      </w:pPr>
      <w:r>
        <w:t xml:space="preserve">However, for a large segment of the population relying on public hospitals or university clinics (such as those linked to the University of Buenos Aires - UBA), resources may be scarce. Here, the Speech Therapist must be adaptable and resourceful. The reflection here is one of resilience: how does one provide high-quality care with limited materials? This reality forces a return to fundamental, human-centered techniques rather than reliance on expensive digital tools. It highlights a dual system where access to speech pathology services can be determined by socio-economic status, raising ethical questions about equity in healthcare.</w:t>
      </w:r>
    </w:p>
    <w:bookmarkEnd w:id="21"/>
    <w:bookmarkStart w:id="22" w:name="X149f6534960d9ab8572e5024d1f6eddda919b90"/>
    <w:p>
      <w:pPr>
        <w:pStyle w:val="Heading2"/>
      </w:pPr>
      <w:r>
        <w:t xml:space="preserve">The Educational Context and Early Intervention</w:t>
      </w:r>
    </w:p>
    <w:p>
      <w:pPr>
        <w:pStyle w:val="FirstParagraph"/>
      </w:pPr>
      <w:r>
        <w:t xml:space="preserve">In Buenos Aires, the intersection of education and speech therapy is vital. The Argentine education system places a strong emphasis on literacy. With high rates of enrollment in primary schools comes the need for early identification of learning disabilities such as dyslexia or specific language impairment.</w:t>
      </w:r>
    </w:p>
    <w:p>
      <w:pPr>
        <w:pStyle w:val="BodyText"/>
      </w:pPr>
      <w:r>
        <w:t xml:space="preserve">Schools in Buenos Aires increasingly collaborate with Speech Therapists to support students who struggle with reading and writing fluency. This interdisciplinary approach is crucial because these skills are gateways to broader social participation. By intervening early, the Speech Therapist helps prevent the secondary effects of academic failure, such as low self-esteem and anxiety. In this setting, the therapist acts not only as a clinician but also as an educator and advocate within the school system.</w:t>
      </w:r>
    </w:p>
    <w:bookmarkEnd w:id="22"/>
    <w:bookmarkStart w:id="23" w:name="X2d950f833a336af0b1344b925aad4d74eb3dd7b"/>
    <w:p>
      <w:pPr>
        <w:pStyle w:val="Heading2"/>
      </w:pPr>
      <w:r>
        <w:t xml:space="preserve">Aphasia and Neurological Health in an Aging Population</w:t>
      </w:r>
    </w:p>
    <w:p>
      <w:pPr>
        <w:pStyle w:val="FirstParagraph"/>
      </w:pPr>
      <w:r>
        <w:t xml:space="preserve">As life expectancy increases in Argentina, neurological conditions such as stroke become more prevalent. Buenos Aires, with its urban density and lifestyle factors, sees a growing number of adults recovering from cerebrovascular accidents. For these individuals, aphasia can be devastating.</w:t>
      </w:r>
    </w:p>
    <w:p>
      <w:pPr>
        <w:pStyle w:val="BodyText"/>
      </w:pPr>
      <w:r>
        <w:t xml:space="preserve">The role of the Speech Therapist here is to help patients reclaim their voice. In a culture where family ties are strong and community interaction is frequent, losing the ability to speak means losing one's place in the social fabric. Therapy sessions often involve family members, recognizing that rehabilitation extends beyond the clinic room into daily life at home or in local cafes. The therapist facilitates reintegration by teaching compensatory strategies and encouraging communication partners to adjust their own behaviors.</w:t>
      </w:r>
    </w:p>
    <w:bookmarkEnd w:id="23"/>
    <w:bookmarkStart w:id="24" w:name="X1a1f384f2232f7fa5e42af2f9dd31d629cb4907"/>
    <w:p>
      <w:pPr>
        <w:pStyle w:val="Heading2"/>
      </w:pPr>
      <w:r>
        <w:t xml:space="preserve">Professional Identity and Continuing Education</w:t>
      </w:r>
    </w:p>
    <w:p>
      <w:pPr>
        <w:pStyle w:val="FirstParagraph"/>
      </w:pPr>
      <w:r>
        <w:t xml:space="preserve">The professional identity of the Speech Therapist in Buenos Aires is evolving. Historically, speech therapy may have been viewed narrowly as a pediatric corrective service. Today, there is a growing recognition of its breadth, covering geriatrics, neurology, voice disorders for performers (given Buenos Aires' rich theatrical and tango culture), and even telepractice.</w:t>
      </w:r>
    </w:p>
    <w:p>
      <w:pPr>
        <w:pStyle w:val="BodyText"/>
      </w:pPr>
      <w:r>
        <w:t xml:space="preserve">Argentine professionals are increasingly engaging with international research journals and conferences. This global exchange enriches local practice but also requires adaptation. Importantly, there is a push within Argentina to standardize ethical practices and ensure that therapists are adequately trained in the specific linguistic variations found across different provinces, not just the capital.</w:t>
      </w:r>
    </w:p>
    <w:bookmarkEnd w:id="24"/>
    <w:bookmarkStart w:id="25" w:name="conclusion-a-call-for-holistic-care"/>
    <w:p>
      <w:pPr>
        <w:pStyle w:val="Heading2"/>
      </w:pPr>
      <w:r>
        <w:t xml:space="preserve">Conclusion: A Call for Holistic Care</w:t>
      </w:r>
    </w:p>
    <w:p>
      <w:pPr>
        <w:pStyle w:val="FirstParagraph"/>
      </w:pPr>
      <w:r>
        <w:t xml:space="preserve">In conclusion, reflecting on the role of the Speech Therapist in Argentina, Buenos Aires reveals a profession at a crossroads. It is shaped by cultural richness demanding expressive clarity and by economic constraints requiring innovative solutions. The Speech Therapist serves as a bridge—connecting individuals with communication disorders to their communities, helping them navigate social expectations, and restoring their ability to tell their stories.</w:t>
      </w:r>
    </w:p>
    <w:p>
      <w:pPr>
        <w:pStyle w:val="BodyText"/>
      </w:pPr>
      <w:r>
        <w:t xml:space="preserve">For the future of healthcare in Buenos Aires, it is essential that policies support equitable access to speech pathology services across all socio-economic strata. Recognizing communication as a basic human right aligns with the values of empathy and solidarity that are central to Argentine culture. By continuing to evolve and adapt, Speech Therapists will remain indispensable agents of inclusion, ensuring that no voice goes unheard in the bustling streets of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Speech Therapy in Argentina, Buenos Aires</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