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Brazil,</w:t>
      </w:r>
      <w:r>
        <w:t xml:space="preserve"> </w:t>
      </w:r>
      <w:r>
        <w:t xml:space="preserve">Brasília</w:t>
      </w:r>
    </w:p>
    <w:bookmarkStart w:id="25" w:name="Xe775696b5368c4d5b042c7c1bdb63d531398061"/>
    <w:p>
      <w:pPr>
        <w:pStyle w:val="Heading1"/>
      </w:pPr>
      <w:r>
        <w:t xml:space="preserve">Bridging Communication and Inclusion: A Reflection on the Speech Therapist in Brazil, Brasília</w:t>
      </w:r>
    </w:p>
    <w:p>
      <w:pPr>
        <w:pStyle w:val="FirstParagraph"/>
      </w:pPr>
      <w:r>
        <w:t xml:space="preserve">The landscape of healthcare in</w:t>
      </w:r>
      <w:r>
        <w:t xml:space="preserve"> </w:t>
      </w:r>
      <w:r>
        <w:rPr>
          <w:bCs/>
          <w:b/>
        </w:rPr>
        <w:t xml:space="preserve">Brazil Brasília</w:t>
      </w:r>
      <w:r>
        <w:t xml:space="preserve">, the federal capital of Brazil, is a complex tapestry woven from cultural diversity, socioeconomic disparities, and a robust public health system known as the Sistema Único de Saúde (SUS). Within this dynamic environment, the role of the</w:t>
      </w:r>
      <w:r>
        <w:t xml:space="preserve"> </w:t>
      </w:r>
      <w:r>
        <w:rPr>
          <w:bCs/>
          <w:b/>
        </w:rPr>
        <w:t xml:space="preserve">Speech Therapist</w:t>
      </w:r>
      <w:r>
        <w:t xml:space="preserve"> </w:t>
      </w:r>
      <w:r>
        <w:t xml:space="preserve">transcends traditional clinical boundaries. It becomes a pivotal instrument for social inclusion, educational development, and human rights. This reflection paper explores how speech therapy functions not merely as a medical intervention but as a socio-cultural imperative within the specific context of</w:t>
      </w:r>
      <w:r>
        <w:t xml:space="preserve"> </w:t>
      </w:r>
      <w:r>
        <w:rPr>
          <w:bCs/>
          <w:b/>
        </w:rPr>
        <w:t xml:space="preserve">Brazil Brasília</w:t>
      </w:r>
      <w:r>
        <w:t xml:space="preserve">.</w:t>
      </w:r>
    </w:p>
    <w:bookmarkStart w:id="20" w:name="the-unique-context-of-brazil-brasília"/>
    <w:p>
      <w:pPr>
        <w:pStyle w:val="Heading2"/>
      </w:pPr>
      <w:r>
        <w:t xml:space="preserve">The Unique Context of Brazil Brasília</w:t>
      </w:r>
    </w:p>
    <w:p>
      <w:pPr>
        <w:pStyle w:val="FirstParagraph"/>
      </w:pPr>
      <w:r>
        <w:rPr>
          <w:bCs/>
          <w:b/>
        </w:rPr>
        <w:t xml:space="preserve">Brazil Brasília</w:t>
      </w:r>
      <w:r>
        <w:t xml:space="preserve"> </w:t>
      </w:r>
      <w:r>
        <w:t xml:space="preserve">stands apart from other Brazilian cities due to its planned urban structure and its status as the political heart of the nation. However, beneath its modernist architecture lies a stark reality: significant gaps in social equity. The city hosts a population ranging from high-income civil servants to marginalized communities living on the periphery, often facing limited access to basic services. In this setting, communication disorders are not just individual health issues; they are amplified by social determinants such as lack of early childhood stimulation, limited educational resources in vulnerable areas, and the stress associated with urban migration.</w:t>
      </w:r>
    </w:p>
    <w:p>
      <w:pPr>
        <w:pStyle w:val="BodyText"/>
      </w:pPr>
      <w:r>
        <w:t xml:space="preserve">The</w:t>
      </w:r>
      <w:r>
        <w:t xml:space="preserve"> </w:t>
      </w:r>
      <w:r>
        <w:rPr>
          <w:bCs/>
          <w:b/>
        </w:rPr>
        <w:t xml:space="preserve">Speech Therapist</w:t>
      </w:r>
      <w:r>
        <w:t xml:space="preserve"> </w:t>
      </w:r>
      <w:r>
        <w:t xml:space="preserve">operating in this capital city must therefore possess a dual competency: clinical expertise and socio-cultural awareness. The professional cannot simply treat symptoms in an isolated office; they must understand the environmental factors influencing their patients' communication abilities. Whether dealing with a child from the upscale Lago Sul district or a refugee family settled in one of the satellite cities surrounding</w:t>
      </w:r>
      <w:r>
        <w:t xml:space="preserve"> </w:t>
      </w:r>
      <w:r>
        <w:rPr>
          <w:bCs/>
          <w:b/>
        </w:rPr>
        <w:t xml:space="preserve">Brazil Brasília</w:t>
      </w:r>
      <w:r>
        <w:t xml:space="preserve">, the speech therapist adapts their approach to respect cultural nuances and socioeconomic realities.</w:t>
      </w:r>
    </w:p>
    <w:bookmarkEnd w:id="20"/>
    <w:bookmarkStart w:id="21" w:name="X9d6e9ceb18b9b15c7d626ec09003174971fe1df"/>
    <w:p>
      <w:pPr>
        <w:pStyle w:val="Heading2"/>
      </w:pPr>
      <w:r>
        <w:t xml:space="preserve">Expanding Scope: Beyond Pathology to Human Rights</w:t>
      </w:r>
    </w:p>
    <w:p>
      <w:pPr>
        <w:pStyle w:val="FirstParagraph"/>
      </w:pPr>
      <w:r>
        <w:t xml:space="preserve">In recent years, the identity of the</w:t>
      </w:r>
      <w:r>
        <w:t xml:space="preserve"> </w:t>
      </w:r>
      <w:r>
        <w:rPr>
          <w:bCs/>
          <w:b/>
        </w:rPr>
        <w:t xml:space="preserve">Speech Therapist</w:t>
      </w:r>
      <w:r>
        <w:t xml:space="preserve"> </w:t>
      </w:r>
      <w:r>
        <w:t xml:space="preserve">in Brazil has expanded significantly. No longer confined to treating stuttering or voice disorders in private clinics, professionals are now integral members of multidisciplinary teams in schools, hospitals, and community health centers. In</w:t>
      </w:r>
      <w:r>
        <w:t xml:space="preserve"> </w:t>
      </w:r>
      <w:r>
        <w:rPr>
          <w:bCs/>
          <w:b/>
        </w:rPr>
        <w:t xml:space="preserve">Brazil Brasília</w:t>
      </w:r>
      <w:r>
        <w:t xml:space="preserve">, where public policy is often tested by high visibility and political scrutiny, the implementation of comprehensive speech therapy services serves as a benchmark for social justice.</w:t>
      </w:r>
    </w:p>
    <w:p>
      <w:pPr>
        <w:pStyle w:val="BodyText"/>
      </w:pPr>
      <w:r>
        <w:t xml:space="preserve">A critical area of reflection is the inclusion of individuals with autism spectrum disorder (ASD) and other neurodevelopmental conditions. Brazil has made legislative strides in recognizing communication rights, and</w:t>
      </w:r>
      <w:r>
        <w:t xml:space="preserve"> </w:t>
      </w:r>
      <w:r>
        <w:rPr>
          <w:bCs/>
          <w:b/>
        </w:rPr>
        <w:t xml:space="preserve">Brazil Brasília</w:t>
      </w:r>
      <w:r>
        <w:t xml:space="preserve"> </w:t>
      </w:r>
      <w:r>
        <w:t xml:space="preserve">has been at the forefront of implementing inclusive education policies. Here, the</w:t>
      </w:r>
      <w:r>
        <w:t xml:space="preserve"> </w:t>
      </w:r>
      <w:r>
        <w:rPr>
          <w:bCs/>
          <w:b/>
        </w:rPr>
        <w:t xml:space="preserve">Speech Therapist</w:t>
      </w:r>
      <w:r>
        <w:t xml:space="preserve"> </w:t>
      </w:r>
      <w:r>
        <w:t xml:space="preserve">acts as a mediator between the individual’s communicative needs and society’s expectations. They work to develop augmentative and alternative communication (AAC) strategies for non-verbal children, ensuring that these individuals are not silenced by their disabilities but are instead empowered to participate fully in civic life.</w:t>
      </w:r>
    </w:p>
    <w:bookmarkEnd w:id="21"/>
    <w:bookmarkStart w:id="22" w:name="X991813385e190034eae8cdca8aeedbdcd1561a7"/>
    <w:p>
      <w:pPr>
        <w:pStyle w:val="Heading2"/>
      </w:pPr>
      <w:r>
        <w:t xml:space="preserve">The Intersection of Education and Therapy</w:t>
      </w:r>
    </w:p>
    <w:p>
      <w:pPr>
        <w:pStyle w:val="FirstParagraph"/>
      </w:pPr>
      <w:r>
        <w:t xml:space="preserve">Schools in</w:t>
      </w:r>
      <w:r>
        <w:t xml:space="preserve"> </w:t>
      </w:r>
      <w:r>
        <w:rPr>
          <w:bCs/>
          <w:b/>
        </w:rPr>
        <w:t xml:space="preserve">Brazil Brasília</w:t>
      </w:r>
      <w:r>
        <w:t xml:space="preserve"> </w:t>
      </w:r>
      <w:r>
        <w:t xml:space="preserve">serve as primary sites for the identification and intervention of speech disorders. The</w:t>
      </w:r>
      <w:r>
        <w:t xml:space="preserve"> </w:t>
      </w:r>
      <w:r>
        <w:rPr>
          <w:bCs/>
          <w:b/>
        </w:rPr>
        <w:t xml:space="preserve">Speech Therapist</w:t>
      </w:r>
      <w:r>
        <w:t xml:space="preserve"> </w:t>
      </w:r>
      <w:r>
        <w:t xml:space="preserve">collaborates closely with teachers, psychologists, and social workers to create supportive learning environments. This collaborative model is essential because communication barriers often manifest as behavioral issues or academic failure in the classroom.</w:t>
      </w:r>
    </w:p>
    <w:p>
      <w:pPr>
        <w:pStyle w:val="BodyText"/>
      </w:pPr>
      <w:r>
        <w:t xml:space="preserve">For instance, a child with delayed language development may be perceived as disruptive or uninterested in learning. A clinically oriented approach might focus solely on articulation drills. However, a reflective approach utilized in</w:t>
      </w:r>
      <w:r>
        <w:t xml:space="preserve"> </w:t>
      </w:r>
      <w:r>
        <w:rPr>
          <w:bCs/>
          <w:b/>
        </w:rPr>
        <w:t xml:space="preserve">Brazil Brasília</w:t>
      </w:r>
      <w:r>
        <w:t xml:space="preserve"> </w:t>
      </w:r>
      <w:r>
        <w:t xml:space="preserve">considers the classroom dynamics. The speech therapist might train educators to use visual aids and simplified instructions, thereby adapting the environment to suit the child’s needs rather than forcing the child to adapt alone. This shift from a deficit-based model to an ecological model is crucial for effective intervention.</w:t>
      </w:r>
    </w:p>
    <w:bookmarkEnd w:id="22"/>
    <w:bookmarkStart w:id="23" w:name="challenges-in-access-and-equity"/>
    <w:p>
      <w:pPr>
        <w:pStyle w:val="Heading2"/>
      </w:pPr>
      <w:r>
        <w:t xml:space="preserve">Challenges in Access and Equity</w:t>
      </w:r>
    </w:p>
    <w:p>
      <w:pPr>
        <w:pStyle w:val="FirstParagraph"/>
      </w:pPr>
      <w:r>
        <w:t xml:space="preserve">Despite advancements, challenges remain. The geographical spread of</w:t>
      </w:r>
      <w:r>
        <w:t xml:space="preserve"> </w:t>
      </w:r>
      <w:r>
        <w:rPr>
          <w:bCs/>
          <w:b/>
        </w:rPr>
        <w:t xml:space="preserve">Brazil Brasília</w:t>
      </w:r>
      <w:r>
        <w:t xml:space="preserve">, including its satellite cities, creates logistical hurdles for accessing specialized care. While the central regions may have a high concentration of private speech therapy clinics, peripheral areas rely heavily on public health posts which are often understaffed. The</w:t>
      </w:r>
      <w:r>
        <w:t xml:space="preserve"> </w:t>
      </w:r>
      <w:r>
        <w:rPr>
          <w:bCs/>
          <w:b/>
        </w:rPr>
        <w:t xml:space="preserve">Speech Therapist</w:t>
      </w:r>
      <w:r>
        <w:t xml:space="preserve"> </w:t>
      </w:r>
      <w:r>
        <w:t xml:space="preserve">in the public sector frequently faces bureaucratic obstacles and limited resources, yet they remain dedicated to serving those most in need.</w:t>
      </w:r>
    </w:p>
    <w:p>
      <w:pPr>
        <w:pStyle w:val="BodyText"/>
      </w:pPr>
      <w:r>
        <w:t xml:space="preserve">This disparity highlights the importance of telehealth and community-based initiatives. In response to these challenges, many professionals in</w:t>
      </w:r>
      <w:r>
        <w:t xml:space="preserve"> </w:t>
      </w:r>
      <w:r>
        <w:rPr>
          <w:bCs/>
          <w:b/>
        </w:rPr>
        <w:t xml:space="preserve">Brazil Brasília</w:t>
      </w:r>
      <w:r>
        <w:t xml:space="preserve"> </w:t>
      </w:r>
      <w:r>
        <w:t xml:space="preserve">have embraced digital platforms to provide consultations and guidance to families in remote areas. Furthermore, community outreach programs are becoming more common, where speech therapists visit neighborhood associations to educate parents on early stimulation techniques. These efforts democratize access to information and empower communities to advocate for their communicative rights.</w:t>
      </w:r>
    </w:p>
    <w:bookmarkEnd w:id="23"/>
    <w:bookmarkStart w:id="24" w:name="conclusion-a-call-for-holistic-practice"/>
    <w:p>
      <w:pPr>
        <w:pStyle w:val="Heading2"/>
      </w:pPr>
      <w:r>
        <w:t xml:space="preserve">Conclusion: A Call for Holistic Practice</w:t>
      </w:r>
    </w:p>
    <w:p>
      <w:pPr>
        <w:pStyle w:val="FirstParagraph"/>
      </w:pPr>
      <w:r>
        <w:t xml:space="preserve">In conclusion, the role of the</w:t>
      </w:r>
      <w:r>
        <w:t xml:space="preserve"> </w:t>
      </w:r>
      <w:r>
        <w:rPr>
          <w:bCs/>
          <w:b/>
        </w:rPr>
        <w:t xml:space="preserve">Speech Therapist</w:t>
      </w:r>
      <w:r>
        <w:t xml:space="preserve"> </w:t>
      </w:r>
      <w:r>
        <w:t xml:space="preserve">in</w:t>
      </w:r>
      <w:r>
        <w:t xml:space="preserve"> </w:t>
      </w:r>
      <w:r>
        <w:rPr>
          <w:bCs/>
          <w:b/>
        </w:rPr>
        <w:t xml:space="preserve">Brazil Brasília</w:t>
      </w:r>
      <w:r>
        <w:t xml:space="preserve"> </w:t>
      </w:r>
      <w:r>
        <w:t xml:space="preserve">is evolving into a more holistic, socially engaged profession. It requires not only technical proficiency but also an ethical commitment to reducing social inequalities. The capital city presents a microcosm of Brazil’s broader societal challenges, making it a critical arena for testing inclusive health policies.</w:t>
      </w:r>
    </w:p>
    <w:p>
      <w:pPr>
        <w:pStyle w:val="BodyText"/>
      </w:pPr>
      <w:r>
        <w:t xml:space="preserve">As we reflect on this practice, we must recognize that communication is a fundamental human right. By addressing speech and language disorders through an inclusive lens, speech therapists contribute to building a more equitable</w:t>
      </w:r>
      <w:r>
        <w:t xml:space="preserve"> </w:t>
      </w:r>
      <w:r>
        <w:rPr>
          <w:bCs/>
          <w:b/>
        </w:rPr>
        <w:t xml:space="preserve">Brazil Brasília</w:t>
      </w:r>
      <w:r>
        <w:t xml:space="preserve">. They help bridge the gap between isolation and connection, ensuring that every voice, regardless of socioeconomic status or ability, is heard and valued in the democratic fabric of Brazil.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Speech Therapist in Brazil, Brasília</dc:title>
  <dc:creator/>
  <dc:language>en</dc:language>
  <cp:keywords/>
  <dcterms:created xsi:type="dcterms:W3CDTF">2026-07-29T20:28:07Z</dcterms:created>
  <dcterms:modified xsi:type="dcterms:W3CDTF">2026-07-29T20:28:07Z</dcterms:modified>
</cp:coreProperties>
</file>

<file path=docProps/custom.xml><?xml version="1.0" encoding="utf-8"?>
<Properties xmlns="http://schemas.openxmlformats.org/officeDocument/2006/custom-properties" xmlns:vt="http://schemas.openxmlformats.org/officeDocument/2006/docPropsVTypes"/>
</file>