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on</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25" w:name="Xa907f375f9e69da30dfefcf7fdbd8fac001dfec"/>
    <w:p>
      <w:pPr>
        <w:pStyle w:val="Heading1"/>
      </w:pPr>
      <w:r>
        <w:t xml:space="preserve">A Professional Reflection on Speech Therapy Practice in Canada, Vancouver</w:t>
      </w:r>
    </w:p>
    <w:p>
      <w:pPr>
        <w:pStyle w:val="FirstParagraph"/>
      </w:pPr>
      <w:r>
        <w:t xml:space="preserve">The journey toward becoming a Registered Speech-Language Pathologist (SLP) is one that transcends mere academic acquisition; it is a profound evolution of professional identity, clinical reasoning, and cultural humility. As I reflect upon my practice within the dynamic healthcare landscape of</w:t>
      </w:r>
      <w:r>
        <w:t xml:space="preserve"> </w:t>
      </w:r>
      <w:r>
        <w:rPr>
          <w:bCs/>
          <w:b/>
        </w:rPr>
        <w:t xml:space="preserve">Canada Vancouver</w:t>
      </w:r>
      <w:r>
        <w:t xml:space="preserve">, I am continually struck by the intricate interplay between evidence-based clinical standards and the unique socio-demographic fabric that defines this region. This reflection paper seeks to explore how my role as a</w:t>
      </w:r>
      <w:r>
        <w:t xml:space="preserve"> </w:t>
      </w:r>
      <w:r>
        <w:rPr>
          <w:bCs/>
          <w:b/>
        </w:rPr>
        <w:t xml:space="preserve">Speech Therapist</w:t>
      </w:r>
      <w:r>
        <w:t xml:space="preserve"> </w:t>
      </w:r>
      <w:r>
        <w:t xml:space="preserve">has been shaped by, and in turn shapes, the community in which I serve.</w:t>
      </w:r>
    </w:p>
    <w:bookmarkStart w:id="20" w:name="X290a5bdb02d869daf196d52d8e2fa3b04dc6383"/>
    <w:p>
      <w:pPr>
        <w:pStyle w:val="Heading2"/>
      </w:pPr>
      <w:r>
        <w:t xml:space="preserve">The Intersection of Clinical Rigor and Cultural Responsiveness</w:t>
      </w:r>
    </w:p>
    <w:p>
      <w:pPr>
        <w:pStyle w:val="FirstParagraph"/>
      </w:pPr>
      <w:r>
        <w:t xml:space="preserve">In Vancouver, a city renowned for its multicultural diversity, the practice of speech-language pathology requires more than just technical proficiency. The term</w:t>
      </w:r>
      <w:r>
        <w:t xml:space="preserve"> </w:t>
      </w:r>
      <w:r>
        <w:rPr>
          <w:bCs/>
          <w:b/>
        </w:rPr>
        <w:t xml:space="preserve">Speech Therapist</w:t>
      </w:r>
      <w:r>
        <w:t xml:space="preserve"> </w:t>
      </w:r>
      <w:r>
        <w:t xml:space="preserve">often conjures images of standardized assessments and rigid protocols. However, my experience in this region has taught me that effective intervention is deeply rooted in cultural responsiveness. Vancouver is home to a significant population of immigrants and refugees, many of whom speak languages other than English or French. As an SLP, I must navigate the complex terrain where language barriers intersect with developmental delays or acquired communication disorders.</w:t>
      </w:r>
    </w:p>
    <w:p>
      <w:pPr>
        <w:pStyle w:val="BodyText"/>
      </w:pPr>
      <w:r>
        <w:t xml:space="preserve">Reflecting on recent cases, I realize that applying standard Canadian norms without considering a client’s linguistic background can lead to misdiagnosis. For instance, evaluating a child from a non-English speaking household requires specialized tools and often collaboration with bilingual assistants. In</w:t>
      </w:r>
      <w:r>
        <w:t xml:space="preserve"> </w:t>
      </w:r>
      <w:r>
        <w:rPr>
          <w:bCs/>
          <w:b/>
        </w:rPr>
        <w:t xml:space="preserve">Canada Vancouver</w:t>
      </w:r>
      <w:r>
        <w:t xml:space="preserve">, where over 50% of residents report speaking a mother tongue other than English or French, the mandate for an SLP is to ensure equity in access to care. This has pushed me to continuously expand my knowledge of multilingual development and to advocate for assessment practices that distinguish between language difference and true disorder. The identity of being a</w:t>
      </w:r>
      <w:r>
        <w:t xml:space="preserve"> </w:t>
      </w:r>
      <w:r>
        <w:rPr>
          <w:bCs/>
          <w:b/>
        </w:rPr>
        <w:t xml:space="preserve">Speech Therapist</w:t>
      </w:r>
      <w:r>
        <w:t xml:space="preserve"> </w:t>
      </w:r>
      <w:r>
        <w:t xml:space="preserve">here is not just about correcting articulation or fluency; it is about preserving cultural identity while facilitating communication.</w:t>
      </w:r>
    </w:p>
    <w:bookmarkEnd w:id="20"/>
    <w:bookmarkStart w:id="21" w:name="X5498eaf34ec6969f9892f253f2c58d7c4353a82"/>
    <w:p>
      <w:pPr>
        <w:pStyle w:val="Heading2"/>
      </w:pPr>
      <w:r>
        <w:t xml:space="preserve">Navigating the Healthcare System in Canada</w:t>
      </w:r>
    </w:p>
    <w:p>
      <w:pPr>
        <w:pStyle w:val="FirstParagraph"/>
      </w:pPr>
      <w:r>
        <w:t xml:space="preserve">The broader context of healthcare in</w:t>
      </w:r>
      <w:r>
        <w:t xml:space="preserve"> </w:t>
      </w:r>
      <w:r>
        <w:rPr>
          <w:bCs/>
          <w:b/>
        </w:rPr>
        <w:t xml:space="preserve">Canada Vancouver</w:t>
      </w:r>
      <w:r>
        <w:t xml:space="preserve">, and indeed across Canada, presents unique systemic challenges. Unlike some other jurisdictions, speech therapy services for adults are not fully covered by provincial health insurance (MSP), often leaving patients to navigate a patchwork of private insurance and out-of-pocket expenses. This financial reality significantly impacts access to care, particularly for seniors dealing with aphasia following stroke or younger adults with traumatic brain injuries.</w:t>
      </w:r>
    </w:p>
    <w:p>
      <w:pPr>
        <w:pStyle w:val="BodyText"/>
      </w:pPr>
      <w:r>
        <w:t xml:space="preserve">As a</w:t>
      </w:r>
      <w:r>
        <w:t xml:space="preserve"> </w:t>
      </w:r>
      <w:r>
        <w:rPr>
          <w:bCs/>
          <w:b/>
        </w:rPr>
        <w:t xml:space="preserve">Speech Therapist</w:t>
      </w:r>
      <w:r>
        <w:t xml:space="preserve">, I have had to become an advocate not only for my clients but also within the healthcare system itself. I frequently find myself educating families about their rights and available resources, such as the Vancouver Coastal Health services or community-based non-profits that bridge the gap in coverage. This aspect of my practice has been humbling and empowering. It highlights that clinical skill is only one part of the profession; administrative literacy and systemic advocacy are equally critical when practicing in</w:t>
      </w:r>
      <w:r>
        <w:t xml:space="preserve"> </w:t>
      </w:r>
      <w:r>
        <w:rPr>
          <w:bCs/>
          <w:b/>
        </w:rPr>
        <w:t xml:space="preserve">Canada Vancouver</w:t>
      </w:r>
      <w:r>
        <w:t xml:space="preserve">. The frustration of seeing a client unable to afford necessary sessions due to lack of coverage fuels my commitment to policy advocacy and community partnerships.</w:t>
      </w:r>
    </w:p>
    <w:bookmarkEnd w:id="21"/>
    <w:bookmarkStart w:id="22" w:name="X4976a6f90fad126af08e229f538e410144e9e9c"/>
    <w:p>
      <w:pPr>
        <w:pStyle w:val="Heading2"/>
      </w:pPr>
      <w:r>
        <w:t xml:space="preserve">The Unique Environmental Factors of Vancouver</w:t>
      </w:r>
    </w:p>
    <w:p>
      <w:pPr>
        <w:pStyle w:val="FirstParagraph"/>
      </w:pPr>
      <w:r>
        <w:t xml:space="preserve">Vancouver’s unique geographic and environmental characteristics also influence speech-language pathology practice. The city is often called the "Rain City," which impacts both physical rehabilitation and mental health, factors that are inextricably linked to communication. Furthermore, the region has seen rapid urbanization and population growth, leading to increased pressure on healthcare resources. In</w:t>
      </w:r>
      <w:r>
        <w:t xml:space="preserve"> </w:t>
      </w:r>
      <w:r>
        <w:rPr>
          <w:bCs/>
          <w:b/>
        </w:rPr>
        <w:t xml:space="preserve">Canada Vancouver</w:t>
      </w:r>
      <w:r>
        <w:t xml:space="preserve">, SLPs are increasingly working in schools, private clinics, hospitals, and community centers simultaneously.</w:t>
      </w:r>
    </w:p>
    <w:p>
      <w:pPr>
        <w:pStyle w:val="BodyText"/>
      </w:pPr>
      <w:r>
        <w:t xml:space="preserve">This multi-sectoral approach requires flexibility. I have found myself shifting gears from treating pediatric autism spectrum disorder in the morning to supporting adult neuro-rehabilitation in the afternoon. This variety keeps the profession dynamic but also demanding. The fast-paced nature of life in Vancouver means that clients often seek efficient, telehealth-compatible solutions alongside traditional face-to-face therapy. Embracing technology has become a necessary component of modern</w:t>
      </w:r>
      <w:r>
        <w:t xml:space="preserve"> </w:t>
      </w:r>
      <w:r>
        <w:rPr>
          <w:bCs/>
          <w:b/>
        </w:rPr>
        <w:t xml:space="preserve">Speech Therapist</w:t>
      </w:r>
      <w:r>
        <w:t xml:space="preserve"> </w:t>
      </w:r>
      <w:r>
        <w:t xml:space="preserve">practice, allowing for continuity of care despite busy urban schedules or weather-related disruptions.</w:t>
      </w:r>
    </w:p>
    <w:bookmarkEnd w:id="22"/>
    <w:bookmarkStart w:id="23" w:name="Xb6f28c8d7563ba0dce8435ac4a20adb139a5bbd"/>
    <w:p>
      <w:pPr>
        <w:pStyle w:val="Heading2"/>
      </w:pPr>
      <w:r>
        <w:t xml:space="preserve">Moral Responsibility and Professional Growth</w:t>
      </w:r>
    </w:p>
    <w:p>
      <w:pPr>
        <w:pStyle w:val="FirstParagraph"/>
      </w:pPr>
      <w:r>
        <w:t xml:space="preserve">A core tenet of my reflection is the moral responsibility inherent in our title. To call oneself a</w:t>
      </w:r>
      <w:r>
        <w:t xml:space="preserve"> </w:t>
      </w:r>
      <w:r>
        <w:rPr>
          <w:bCs/>
          <w:b/>
        </w:rPr>
        <w:t xml:space="preserve">Speech Therapist</w:t>
      </w:r>
      <w:r>
        <w:t xml:space="preserve"> </w:t>
      </w:r>
      <w:r>
        <w:t xml:space="preserve">is to accept a duty of care that extends beyond the clinic walls. In</w:t>
      </w:r>
      <w:r>
        <w:t xml:space="preserve"> </w:t>
      </w:r>
      <w:r>
        <w:rPr>
          <w:bCs/>
          <w:b/>
        </w:rPr>
        <w:t xml:space="preserve">Canada Vancouver</w:t>
      </w:r>
      <w:r>
        <w:t xml:space="preserve">, where social determinants of health such as housing insecurity and indigenous disparities are prominent, an SLP must be culturally safe and trauma-informed. I have learned to approach every interaction with curiosity rather than assumption, recognizing that communication is a human right.</w:t>
      </w:r>
    </w:p>
    <w:p>
      <w:pPr>
        <w:pStyle w:val="BodyText"/>
      </w:pPr>
      <w:r>
        <w:t xml:space="preserve">This reflection has also highlighted the importance of interdisciplinary collaboration. In</w:t>
      </w:r>
      <w:r>
        <w:t xml:space="preserve"> </w:t>
      </w:r>
      <w:r>
        <w:rPr>
          <w:bCs/>
          <w:b/>
        </w:rPr>
        <w:t xml:space="preserve">Canada Vancouver</w:t>
      </w:r>
      <w:r>
        <w:t xml:space="preserve">, effective care plans often involve working alongside occupational therapists, psychologists, social workers, and teachers. Breaking down silos between professions ensures a holistic approach to the client’s well-being. My role as a</w:t>
      </w:r>
      <w:r>
        <w:t xml:space="preserve"> </w:t>
      </w:r>
      <w:r>
        <w:rPr>
          <w:bCs/>
          <w:b/>
        </w:rPr>
        <w:t xml:space="preserve">Speech Therapist</w:t>
      </w:r>
      <w:r>
        <w:t xml:space="preserve"> </w:t>
      </w:r>
      <w:r>
        <w:t xml:space="preserve">is not isolated; it is a vital node in a larger network of support.</w:t>
      </w:r>
    </w:p>
    <w:bookmarkEnd w:id="23"/>
    <w:bookmarkStart w:id="24" w:name="conclusion"/>
    <w:p>
      <w:pPr>
        <w:pStyle w:val="Heading2"/>
      </w:pPr>
      <w:r>
        <w:t xml:space="preserve">Conclusion</w:t>
      </w:r>
    </w:p>
    <w:p>
      <w:pPr>
        <w:pStyle w:val="FirstParagraph"/>
      </w:pPr>
      <w:r>
        <w:t xml:space="preserve">In conclusion, my professional journey as a</w:t>
      </w:r>
      <w:r>
        <w:t xml:space="preserve"> </w:t>
      </w:r>
      <w:r>
        <w:rPr>
          <w:bCs/>
          <w:b/>
        </w:rPr>
        <w:t xml:space="preserve">Speech Therapist</w:t>
      </w:r>
      <w:r>
        <w:t xml:space="preserve"> </w:t>
      </w:r>
      <w:r>
        <w:t xml:space="preserve">in</w:t>
      </w:r>
      <w:r>
        <w:t xml:space="preserve"> </w:t>
      </w:r>
      <w:r>
        <w:rPr>
          <w:bCs/>
          <w:b/>
        </w:rPr>
        <w:t xml:space="preserve">Canada Vancouver</w:t>
      </w:r>
      <w:r>
        <w:t xml:space="preserve">b has been defined by continuous learning, adaptation, and advocacy. The diverse demographic tapestry of the city demands that I remain culturally humble and clinically agile. The systemic complexities of the Canadian healthcare system require me to be a resourceful navigator for my clients. As I move forward, I am committed to deepening my practice through ongoing education in multicultural competence and health equity. Ultimately, serving this community has reinforced my belief that speech-language pathology is not merely about treating disorders; it is about restoring connection, dignity, and voice to individuals navigating life’s challenges in the vibrant heart of British Columbia.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on Speech Therapy Practice in Canada, Vancouver</dc:title>
  <dc:creator/>
  <cp:keywords/>
  <dcterms:created xsi:type="dcterms:W3CDTF">2026-07-29T17:29:57Z</dcterms:created>
  <dcterms:modified xsi:type="dcterms:W3CDTF">2026-07-29T17:29:57Z</dcterms:modified>
</cp:coreProperties>
</file>

<file path=docProps/custom.xml><?xml version="1.0" encoding="utf-8"?>
<Properties xmlns="http://schemas.openxmlformats.org/officeDocument/2006/custom-properties" xmlns:vt="http://schemas.openxmlformats.org/officeDocument/2006/docPropsVTypes"/>
</file>