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Egypt</w:t>
      </w:r>
      <w:r>
        <w:t xml:space="preserve"> </w:t>
      </w:r>
      <w:r>
        <w:t xml:space="preserve">Alexandria</w:t>
      </w:r>
    </w:p>
    <w:bookmarkStart w:id="24" w:name="X1072f5310c2362aad8aa61d2b8befef1f5ee4ea"/>
    <w:p>
      <w:pPr>
        <w:pStyle w:val="Heading1"/>
      </w:pPr>
      <w:r>
        <w:t xml:space="preserve">Bridging Voices: A Reflection on the Role of the Speech Therapist in Egypt Alexandria</w:t>
      </w:r>
    </w:p>
    <w:p>
      <w:pPr>
        <w:pStyle w:val="FirstParagraph"/>
      </w:pPr>
      <w:r>
        <w:t xml:space="preserve">In the bustling, vibrant heart of North Africa lies Egypt Alexandria, a city where history breathes through every cobblestone and where the Mediterranean wind carries whispers of ancient civilizations. It is within this rich cultural tapestry that I have come to reflect deeply on the vital, yet often underappreciated role of the</w:t>
      </w:r>
      <w:r>
        <w:t xml:space="preserve"> </w:t>
      </w:r>
      <w:r>
        <w:rPr>
          <w:bCs/>
          <w:b/>
        </w:rPr>
        <w:t xml:space="preserve">Speech Therapist</w:t>
      </w:r>
      <w:r>
        <w:t xml:space="preserve">. This document serves as a personal and professional reflection on how speech pathology intersects with public health, education, and social integration specifically within the unique context of Egypt Alexandria. To understand the magnitude of this profession in this region is to understand the power of communication not merely as a biological function, but as a fundamental human right that defines our connection to society.</w:t>
      </w:r>
    </w:p>
    <w:bookmarkStart w:id="20" w:name="the-cultural-landscape-of-communication"/>
    <w:p>
      <w:pPr>
        <w:pStyle w:val="Heading2"/>
      </w:pPr>
      <w:r>
        <w:t xml:space="preserve">The Cultural Landscape of Communication</w:t>
      </w:r>
    </w:p>
    <w:p>
      <w:pPr>
        <w:pStyle w:val="FirstParagraph"/>
      </w:pPr>
      <w:r>
        <w:t xml:space="preserve">Egypt is renowned for its oral traditions, poetic heritage, and the expressive nature of its people. In Alexandria, a city historically known as a melting pot of Greek, Roman, Jewish, and Arab influences from the Mediterranean to the Nile Delta further amplifies this diversity. However,</w:t>
      </w:r>
      <w:r>
        <w:t xml:space="preserve"> </w:t>
      </w:r>
      <w:r>
        <w:rPr>
          <w:bCs/>
          <w:b/>
        </w:rPr>
        <w:t xml:space="preserve">Speech Therapy</w:t>
      </w:r>
      <w:r>
        <w:t xml:space="preserve"> </w:t>
      </w:r>
      <w:r>
        <w:t xml:space="preserve">in Egypt Alexandria faces distinct challenges rooted in cultural perceptions. Historically, speech and language disorders were often stigmatized or viewed through a lens of superstition rather than medical necessity. There was a prevailing notion that children who struggled with articulation or fluency would "grow out of it," leading to critical windows for intervention being missed.</w:t>
      </w:r>
    </w:p>
    <w:p>
      <w:pPr>
        <w:pStyle w:val="BodyText"/>
      </w:pPr>
      <w:r>
        <w:t xml:space="preserve">Reflecting on this, I realize that the modern Speech Therapist in Egypt Alexandria must first be an educator and an advocate. The role extends far beyond clinical exercises; it involves dismantling generational myths and educating families about the neurobiological basis of communication disorders. In a society where family units are tightly knit, gaining the trust of grandparents and extended family members is crucial for successful therapy outcomes. The therapist becomes a bridge between ancient beliefs and modern scientific understanding, facilitating a shift in how Egypt Alexandria perceives developmental delays.</w:t>
      </w:r>
    </w:p>
    <w:bookmarkEnd w:id="20"/>
    <w:bookmarkStart w:id="21" w:name="access-and-equity-in-healthcare"/>
    <w:p>
      <w:pPr>
        <w:pStyle w:val="Heading2"/>
      </w:pPr>
      <w:r>
        <w:t xml:space="preserve">Access and Equity in Healthcare</w:t>
      </w:r>
    </w:p>
    <w:p>
      <w:pPr>
        <w:pStyle w:val="FirstParagraph"/>
      </w:pPr>
      <w:r>
        <w:t xml:space="preserve">A significant portion of my reflection concerns the disparities in access to specialized healthcare services. While Cairo may host the majority of advanced medical centers, Egypt Alexandria boasts a robust network of universities and hospitals, including prestigious institutions like Alexandria University. Yet, reaching every corner of this sprawling coastal city remains a challenge. For low-income families in districts such as Sidi Gaber or Raml Station, the cost and availability of private speech therapy services can be prohibitive.</w:t>
      </w:r>
    </w:p>
    <w:p>
      <w:pPr>
        <w:pStyle w:val="BodyText"/>
      </w:pPr>
      <w:r>
        <w:t xml:space="preserve">This inequality forces me to consider the ethical responsibilities of Speech Therapists working in Egypt Alexandria. It is not enough to practice within a private clinic; there is a pressing need for community-based interventions. Public schools in Egypt Alexandria are beginning to integrate special needs education, but the ratio of speech therapists to students is still critically low. My reflection leads me to conclude that sustainable change requires collaboration between government health bodies, non-governmental organizations (NGOs), and academic institutions. We must develop tele-therapy options for remote areas within the governorate and create subsidized programs that ensure every child in Egypt Alexandria has the opportunity to find their voice, regardless of socioeconomic status.</w:t>
      </w:r>
    </w:p>
    <w:bookmarkEnd w:id="21"/>
    <w:bookmarkStart w:id="22" w:name="X97601b37159b61132d635fc78cf2ca1927552c8"/>
    <w:p>
      <w:pPr>
        <w:pStyle w:val="Heading2"/>
      </w:pPr>
      <w:r>
        <w:t xml:space="preserve">The Intersection of Language, Identity, and Bilingualism</w:t>
      </w:r>
    </w:p>
    <w:p>
      <w:pPr>
        <w:pStyle w:val="FirstParagraph"/>
      </w:pPr>
      <w:r>
        <w:t xml:space="preserve">Alexandria is a bilingual city where Arabic is spoken alongside various dialects (Alexandrian Arabic being distinct from Cairene or Rural Egyptian) and English. This linguistic complexity presents unique opportunities and challenges for Speech Therapists. A child presenting with articulation difficulties must be assessed to determine if the issue lies in motor planning, auditory processing, or language confusion due to code-switching between home dialects and school instruction.</w:t>
      </w:r>
    </w:p>
    <w:p>
      <w:pPr>
        <w:pStyle w:val="BodyText"/>
      </w:pPr>
      <w:r>
        <w:t xml:space="preserve">Reflecting on my practice in Egypt Alexandria, I have learned that cultural sensitivity is paramount. A Speech Therapist cannot apply a one-size-fits-all approach imported from Western clinical guidelines without adaptation. We must respect the local dialect while working toward standard Arabic or English proficiency if required for academic success. The</w:t>
      </w:r>
      <w:r>
        <w:t xml:space="preserve"> </w:t>
      </w:r>
      <w:r>
        <w:rPr>
          <w:bCs/>
          <w:b/>
        </w:rPr>
        <w:t xml:space="preserve">Speech Therapist</w:t>
      </w:r>
      <w:r>
        <w:t xml:space="preserve"> </w:t>
      </w:r>
      <w:r>
        <w:t xml:space="preserve">acts as a guardian of linguistic identity, helping clients navigate their bilingual world without suppressing their cultural roots. This nuance is particularly important in Egypt Alexandria, where the local dialect is a source of immense pride and communal bonding.</w:t>
      </w:r>
    </w:p>
    <w:bookmarkEnd w:id="22"/>
    <w:bookmarkStart w:id="23" w:name="the-future-technology-and-hope"/>
    <w:p>
      <w:pPr>
        <w:pStyle w:val="Heading2"/>
      </w:pPr>
      <w:r>
        <w:t xml:space="preserve">The Future: Technology and Hope</w:t>
      </w:r>
    </w:p>
    <w:p>
      <w:pPr>
        <w:pStyle w:val="FirstParagraph"/>
      </w:pPr>
      <w:r>
        <w:t xml:space="preserve">Looking toward the future, the landscape of speech pathology in Egypt Alexandria is evolving rapidly with digital health solutions. The post-pandemic era has accelerated the adoption of telehealth platforms, allowing therapists to reach students in underserved parts of the governorate. As a Speech Therapist, I am compelled to embrace these technological advancements while ensuring they complement, rather than replace, the human connection inherent in therapy.</w:t>
      </w:r>
    </w:p>
    <w:p>
      <w:pPr>
        <w:pStyle w:val="BodyText"/>
      </w:pPr>
      <w:r>
        <w:t xml:space="preserve">In conclusion, being a Speech Therapist in Egypt Alexandria is a profound responsibility that intertwines clinical expertise with social activism. It is about restoring dignity to individuals who feel silenced by their inability to communicate. It is about empowering families in one of the world’s most historic cities to embrace neurodiversity and developmental diversity. The work done here does not just change individual lives; it strengthens the communal fabric of Egypt Alexandria, ensuring that every citizen, from the scholar at Alexandria University to the child in a public school classroom, has a voice that is heard. This reflection is not just an observation of my profession but a commitment to advancing the field of speech therapy within this dynamic and beautiful region.</w:t>
      </w:r>
    </w:p>
    <w:p>
      <w:pPr>
        <w:pStyle w:val="BodyText"/>
      </w:pPr>
      <w:r>
        <w:t xml:space="preserve">© 2023 Reflection Paper on Speech Therapy in Egypt Alexandria. All rights reserved.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Speech Therapist in Egypt Alexandria</dc:title>
  <dc:creator/>
  <dc:language>en</dc:language>
  <cp:keywords/>
  <dcterms:created xsi:type="dcterms:W3CDTF">2026-07-29T18:02:24Z</dcterms:created>
  <dcterms:modified xsi:type="dcterms:W3CDTF">2026-07-29T18:02:24Z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