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Ethiopia</w:t>
      </w:r>
      <w:r>
        <w:t xml:space="preserve"> </w:t>
      </w:r>
      <w:r>
        <w:t xml:space="preserve">Addis</w:t>
      </w:r>
      <w:r>
        <w:t xml:space="preserve"> </w:t>
      </w:r>
      <w:r>
        <w:t xml:space="preserve">Ababa</w:t>
      </w:r>
    </w:p>
    <w:p>
      <w:pPr>
        <w:pStyle w:val="FirstParagraph"/>
      </w:pPr>
      <w:r>
        <w:t xml:space="preserve">```html</w:t>
      </w:r>
    </w:p>
    <w:bookmarkStart w:id="26" w:name="X792b4dabab7cbeb33fd6d39221ff06152656be8"/>
    <w:p>
      <w:pPr>
        <w:pStyle w:val="Heading1"/>
      </w:pPr>
      <w:r>
        <w:t xml:space="preserve">A Reflection on the Role and Impact of Speech Therapists in Ethiopia Addis Ababa</w:t>
      </w:r>
    </w:p>
    <w:p>
      <w:pPr>
        <w:pStyle w:val="FirstParagraph"/>
      </w:pPr>
      <w:r>
        <w:t xml:space="preserve">In recent years, the landscape of healthcare and educational support in</w:t>
      </w:r>
      <w:r>
        <w:t xml:space="preserve"> </w:t>
      </w:r>
      <w:r>
        <w:rPr>
          <w:bCs/>
          <w:b/>
        </w:rPr>
        <w:t xml:space="preserve">Ethiopia Addis Ababa</w:t>
      </w:r>
      <w:r>
        <w:t xml:space="preserve"> </w:t>
      </w:r>
      <w:r>
        <w:t xml:space="preserve">has undergone significant transformations. Amidst these changes, a profession that remains both critically important and often under-recognized is that of the Speech Therapist. This reflection paper aims to explore the current state, challenges, opportunities, and future potential of speech therapy within this vibrant capital city. As a</w:t>
      </w:r>
      <w:r>
        <w:t xml:space="preserve"> </w:t>
      </w:r>
      <w:r>
        <w:rPr>
          <w:bCs/>
          <w:b/>
        </w:rPr>
        <w:t xml:space="preserve">Speech Therapist</w:t>
      </w:r>
      <w:r>
        <w:t xml:space="preserve">, or as someone deeply invested in supporting individuals who struggle with communication disorders, understanding the context of practice in</w:t>
      </w:r>
      <w:r>
        <w:t xml:space="preserve"> </w:t>
      </w:r>
      <w:r>
        <w:rPr>
          <w:bCs/>
          <w:b/>
        </w:rPr>
        <w:t xml:space="preserve">Ethiopia Addis Ababa</w:t>
      </w:r>
      <w:r>
        <w:t xml:space="preserve"> </w:t>
      </w:r>
      <w:r>
        <w:t xml:space="preserve">is essential for meaningful contribution and sustainable development.</w:t>
      </w:r>
    </w:p>
    <w:bookmarkStart w:id="20" w:name="X21ce511c71adec8593372973b2a8b20c779d97a"/>
    <w:p>
      <w:pPr>
        <w:pStyle w:val="Heading2"/>
      </w:pPr>
      <w:r>
        <w:t xml:space="preserve">The Growing Recognition of Communication Disorders</w:t>
      </w:r>
    </w:p>
    <w:p>
      <w:pPr>
        <w:pStyle w:val="FirstParagraph"/>
      </w:pPr>
      <w:r>
        <w:t xml:space="preserve">In</w:t>
      </w:r>
      <w:r>
        <w:t xml:space="preserve"> </w:t>
      </w:r>
      <w:r>
        <w:rPr>
          <w:bCs/>
          <w:b/>
        </w:rPr>
        <w:t xml:space="preserve">Ethiopia Addis Ababa</w:t>
      </w:r>
      <w:r>
        <w:t xml:space="preserve">, like many urban centers in developing nations, there is an increasing awareness of developmental delays and communication disorders among children. Conditions such as autism spectrum disorder (ASD), hearing impairments, cerebral palsy, stuttering, and voice disorders are becoming more frequently diagnosed. However, the availability of specialized care remains limited compared to the growing demand. The role of a</w:t>
      </w:r>
      <w:r>
        <w:t xml:space="preserve"> </w:t>
      </w:r>
      <w:r>
        <w:rPr>
          <w:bCs/>
          <w:b/>
        </w:rPr>
        <w:t xml:space="preserve">Speech Therapist</w:t>
      </w:r>
      <w:r>
        <w:t xml:space="preserve"> </w:t>
      </w:r>
      <w:r>
        <w:t xml:space="preserve">is pivotal in addressing these challenges. They provide early intervention services that can significantly alter the trajectory of a child’s social, academic, and professional life.</w:t>
      </w:r>
    </w:p>
    <w:p>
      <w:pPr>
        <w:pStyle w:val="BodyText"/>
      </w:pPr>
      <w:r>
        <w:t xml:space="preserve">In</w:t>
      </w:r>
      <w:r>
        <w:t xml:space="preserve"> </w:t>
      </w:r>
      <w:r>
        <w:rPr>
          <w:bCs/>
          <w:b/>
        </w:rPr>
        <w:t xml:space="preserve">Ethiopia Addis Ababa</w:t>
      </w:r>
      <w:r>
        <w:t xml:space="preserve">, schools and hospitals are beginning to integrate multidisciplinary teams into their support structures. Speech therapists work alongside psychologists, special educators, audiologists, and pediatricians to create holistic care plans. This collaborative approach is crucial in a city where resources may be scarce but the need for comprehensive services is immense.</w:t>
      </w:r>
    </w:p>
    <w:bookmarkEnd w:id="20"/>
    <w:bookmarkStart w:id="21" w:name="cultural-and-linguistic-considerations"/>
    <w:p>
      <w:pPr>
        <w:pStyle w:val="Heading2"/>
      </w:pPr>
      <w:r>
        <w:t xml:space="preserve">Cultural and Linguistic Considerations</w:t>
      </w:r>
    </w:p>
    <w:p>
      <w:pPr>
        <w:pStyle w:val="FirstParagraph"/>
      </w:pPr>
      <w:r>
        <w:t xml:space="preserve">One of the most fascinating aspects of practicing as a</w:t>
      </w:r>
      <w:r>
        <w:t xml:space="preserve"> </w:t>
      </w:r>
      <w:r>
        <w:rPr>
          <w:bCs/>
          <w:b/>
        </w:rPr>
        <w:t xml:space="preserve">Speech Therapist</w:t>
      </w:r>
      <w:r>
        <w:t xml:space="preserve"> </w:t>
      </w:r>
      <w:r>
        <w:t xml:space="preserve">in</w:t>
      </w:r>
      <w:r>
        <w:t xml:space="preserve"> </w:t>
      </w:r>
      <w:r>
        <w:rPr>
          <w:bCs/>
          <w:b/>
        </w:rPr>
        <w:t xml:space="preserve">Ethiopia Addis Ababa</w:t>
      </w:r>
      <w:r>
        <w:t xml:space="preserve"> </w:t>
      </w:r>
      <w:r>
        <w:t xml:space="preserve">is dealing with its rich linguistic diversity. Ethiopia is home to over 80 languages, with Amharic serving as the working language of the federal government and widely used in education and media. However, many families in</w:t>
      </w:r>
      <w:r>
        <w:t xml:space="preserve"> </w:t>
      </w:r>
      <w:r>
        <w:rPr>
          <w:bCs/>
          <w:b/>
        </w:rPr>
        <w:t xml:space="preserve">Ethiopia Addis Ababa</w:t>
      </w:r>
      <w:r>
        <w:t xml:space="preserve"> </w:t>
      </w:r>
      <w:r>
        <w:t xml:space="preserve">may speak other local languages such as Oromo, Tigrinya, Somali, or Gurage at home. This multilingual environment presents both challenges and opportunities for speech-language pathologists.</w:t>
      </w:r>
    </w:p>
    <w:p>
      <w:pPr>
        <w:pStyle w:val="BodyText"/>
      </w:pPr>
      <w:r>
        <w:t xml:space="preserve">Assessment tools designed in English or even Amharic may not fully capture the linguistic competence of children from diverse backgrounds. A</w:t>
      </w:r>
      <w:r>
        <w:t xml:space="preserve"> </w:t>
      </w:r>
      <w:r>
        <w:rPr>
          <w:bCs/>
          <w:b/>
        </w:rPr>
        <w:t xml:space="preserve">Speech Therapist</w:t>
      </w:r>
      <w:r>
        <w:t xml:space="preserve"> </w:t>
      </w:r>
      <w:r>
        <w:t xml:space="preserve">must be culturally sensitive and linguistically competent to ensure accurate diagnosis and effective treatment planning. This often involves working with interpreters, using bilingual materials, and adapting therapeutic strategies to fit the child’s home language context while promoting proficiency in additional languages needed for schooling.</w:t>
      </w:r>
    </w:p>
    <w:bookmarkEnd w:id="21"/>
    <w:bookmarkStart w:id="22" w:name="Xcac6963151c55c4252b7924e0b7b1d96393ef85"/>
    <w:p>
      <w:pPr>
        <w:pStyle w:val="Heading2"/>
      </w:pPr>
      <w:r>
        <w:t xml:space="preserve">Resource Limitations and Creative Solutions</w:t>
      </w:r>
    </w:p>
    <w:p>
      <w:pPr>
        <w:pStyle w:val="FirstParagraph"/>
      </w:pPr>
      <w:r>
        <w:t xml:space="preserve">The reality of healthcare delivery in</w:t>
      </w:r>
      <w:r>
        <w:t xml:space="preserve"> </w:t>
      </w:r>
      <w:r>
        <w:rPr>
          <w:bCs/>
          <w:b/>
        </w:rPr>
        <w:t xml:space="preserve">Ethiopia Addis Ababa</w:t>
      </w:r>
      <w:r>
        <w:t xml:space="preserve"> </w:t>
      </w:r>
      <w:r>
        <w:t xml:space="preserve">is that resources—both financial and material—are often limited. Many clinics operate with basic equipment, and access to standardized assessment tools can be restricted. For a</w:t>
      </w:r>
      <w:r>
        <w:t xml:space="preserve"> </w:t>
      </w:r>
      <w:r>
        <w:rPr>
          <w:bCs/>
          <w:b/>
        </w:rPr>
        <w:t xml:space="preserve">Speech Therapist</w:t>
      </w:r>
      <w:r>
        <w:t xml:space="preserve">, this requires creativity, resilience, and a strong foundation in evidence-based practices that do not rely heavily on expensive technology.</w:t>
      </w:r>
    </w:p>
    <w:p>
      <w:pPr>
        <w:pStyle w:val="BodyText"/>
      </w:pPr>
      <w:r>
        <w:t xml:space="preserve">In response to these constraints, practitioners in</w:t>
      </w:r>
      <w:r>
        <w:t xml:space="preserve"> </w:t>
      </w:r>
      <w:r>
        <w:rPr>
          <w:bCs/>
          <w:b/>
        </w:rPr>
        <w:t xml:space="preserve">Ethiopia Addis Ababa</w:t>
      </w:r>
      <w:r>
        <w:t xml:space="preserve"> </w:t>
      </w:r>
      <w:r>
        <w:t xml:space="preserve">have begun developing low-cost intervention materials. For example, using locally available items for articulation therapy or creating visual aids from local cultural contexts helps engage clients more effectively. Community-based interventions also play a vital role, where trained community health workers deliver basic speech and language stimulation under the supervision of licensed</w:t>
      </w:r>
      <w:r>
        <w:t xml:space="preserve"> </w:t>
      </w:r>
      <w:r>
        <w:rPr>
          <w:bCs/>
          <w:b/>
        </w:rPr>
        <w:t xml:space="preserve">Speech Therapist</w:t>
      </w:r>
      <w:r>
        <w:t xml:space="preserve"> </w:t>
      </w:r>
      <w:r>
        <w:t xml:space="preserve">professionals.</w:t>
      </w:r>
    </w:p>
    <w:bookmarkEnd w:id="22"/>
    <w:bookmarkStart w:id="23" w:name="the-role-of-education-and-advocacy"/>
    <w:p>
      <w:pPr>
        <w:pStyle w:val="Heading2"/>
      </w:pPr>
      <w:r>
        <w:t xml:space="preserve">The Role of Education and Advocacy</w:t>
      </w:r>
    </w:p>
    <w:p>
      <w:pPr>
        <w:pStyle w:val="FirstParagraph"/>
      </w:pPr>
      <w:r>
        <w:t xml:space="preserve">To sustainably grow the field of speech-language pathology in</w:t>
      </w:r>
      <w:r>
        <w:t xml:space="preserve"> </w:t>
      </w:r>
      <w:r>
        <w:rPr>
          <w:bCs/>
          <w:b/>
        </w:rPr>
        <w:t xml:space="preserve">Ethiopia Addis Ababa</w:t>
      </w:r>
      <w:r>
        <w:t xml:space="preserve">, there is a pressing need for increased education and advocacy. Currently, formal training programs for speech therapists are limited, with few institutions offering specialized degrees or certifications. This shortage means that many individuals seeking help may receive substandard care or none at all.</w:t>
      </w:r>
    </w:p>
    <w:p>
      <w:pPr>
        <w:pStyle w:val="BodyText"/>
      </w:pPr>
      <w:r>
        <w:t xml:space="preserve">As a</w:t>
      </w:r>
      <w:r>
        <w:t xml:space="preserve"> </w:t>
      </w:r>
      <w:r>
        <w:rPr>
          <w:bCs/>
          <w:b/>
        </w:rPr>
        <w:t xml:space="preserve">Speech Therapist</w:t>
      </w:r>
      <w:r>
        <w:t xml:space="preserve">, engaging in advocacy efforts is crucial. Raising public awareness about the importance of early communication development helps reduce stigma and encourages families to seek help sooner. Furthermore, advocating for policy changes that include speech-language services in national health insurance plans or mandatory school support systems can lead to systemic improvements.</w:t>
      </w:r>
    </w:p>
    <w:bookmarkEnd w:id="23"/>
    <w:bookmarkStart w:id="24" w:name="future-prospects-and-personal-commitment"/>
    <w:p>
      <w:pPr>
        <w:pStyle w:val="Heading2"/>
      </w:pPr>
      <w:r>
        <w:t xml:space="preserve">Future Prospects and Personal Commitment</w:t>
      </w:r>
    </w:p>
    <w:p>
      <w:pPr>
        <w:pStyle w:val="FirstParagraph"/>
      </w:pPr>
      <w:r>
        <w:t xml:space="preserve">The future of speech therapy in</w:t>
      </w:r>
      <w:r>
        <w:t xml:space="preserve"> </w:t>
      </w:r>
      <w:r>
        <w:rPr>
          <w:bCs/>
          <w:b/>
        </w:rPr>
        <w:t xml:space="preserve">Ethiopia Addis Ababa</w:t>
      </w:r>
      <w:r>
        <w:t xml:space="preserve"> </w:t>
      </w:r>
      <w:r>
        <w:t xml:space="preserve">holds promise if stakeholders—government bodies, non-governmental organizations, academic institutions, and individual practitioners—work together. Telehealth services have emerged as a viable solution to bridge geographical gaps within the city and beyond. A</w:t>
      </w:r>
      <w:r>
        <w:t xml:space="preserve"> </w:t>
      </w:r>
      <w:r>
        <w:rPr>
          <w:bCs/>
          <w:b/>
        </w:rPr>
        <w:t xml:space="preserve">Speech Therapist</w:t>
      </w:r>
      <w:r>
        <w:t xml:space="preserve"> </w:t>
      </w:r>
      <w:r>
        <w:t xml:space="preserve">can leverage digital platforms to provide remote assessments and follow-up sessions, especially useful for families living in outlying areas of</w:t>
      </w:r>
      <w:r>
        <w:t xml:space="preserve"> </w:t>
      </w:r>
      <w:r>
        <w:rPr>
          <w:bCs/>
          <w:b/>
        </w:rPr>
        <w:t xml:space="preserve">Ethiopia Addis Ababa</w:t>
      </w:r>
      <w:r>
        <w:t xml:space="preserve">.</w:t>
      </w:r>
    </w:p>
    <w:p>
      <w:pPr>
        <w:pStyle w:val="BodyText"/>
      </w:pPr>
      <w:r>
        <w:t xml:space="preserve">On a personal level, reflecting on one’s practice as a</w:t>
      </w:r>
      <w:r>
        <w:t xml:space="preserve"> </w:t>
      </w:r>
      <w:r>
        <w:rPr>
          <w:bCs/>
          <w:b/>
        </w:rPr>
        <w:t xml:space="preserve">Speech Therapist</w:t>
      </w:r>
      <w:r>
        <w:t xml:space="preserve"> </w:t>
      </w:r>
      <w:r>
        <w:t xml:space="preserve">in this context fosters humility, adaptability, and deep cultural appreciation. It is not merely about correcting speech sounds or improving fluency; it is about empowering individuals to express their thoughts, build relationships, and participate fully in society.</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Speech Therapist</w:t>
      </w:r>
      <w:r>
        <w:t xml:space="preserve"> </w:t>
      </w:r>
      <w:r>
        <w:t xml:space="preserve">in</w:t>
      </w:r>
      <w:r>
        <w:t xml:space="preserve"> </w:t>
      </w:r>
      <w:r>
        <w:rPr>
          <w:bCs/>
          <w:b/>
        </w:rPr>
        <w:t xml:space="preserve">Ethiopia Addis Ababa</w:t>
      </w:r>
      <w:r>
        <w:t xml:space="preserve"> </w:t>
      </w:r>
      <w:r>
        <w:t xml:space="preserve">is multifaceted and deeply impactful. Despite logistical and resource-related challenges, there is immense opportunity to make a lasting difference in the lives of individuals with communication disorders. By embracing cultural diversity, advocating for systemic change, and innovating within constraints, speech-language professionals can help transform the healthcare and educational landscape in</w:t>
      </w:r>
      <w:r>
        <w:t xml:space="preserve"> </w:t>
      </w:r>
      <w:r>
        <w:rPr>
          <w:bCs/>
          <w:b/>
        </w:rPr>
        <w:t xml:space="preserve">Ethiopia Addis Ababa</w:t>
      </w:r>
      <w:r>
        <w:t xml:space="preserve">. This reflection serves as both an acknowledgment of progress made so far and a call to action for continued growth and commitment to excellence in the field.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Speech Therapy in Ethiopia Addis Ababa</dc:title>
  <dc:creator/>
  <dc:language>en</dc:language>
  <cp:keywords/>
  <dcterms:created xsi:type="dcterms:W3CDTF">2026-07-29T12:23:09Z</dcterms:created>
  <dcterms:modified xsi:type="dcterms:W3CDTF">2026-07-29T12:23:09Z</dcterms:modified>
</cp:coreProperties>
</file>

<file path=docProps/custom.xml><?xml version="1.0" encoding="utf-8"?>
<Properties xmlns="http://schemas.openxmlformats.org/officeDocument/2006/custom-properties" xmlns:vt="http://schemas.openxmlformats.org/officeDocument/2006/docPropsVTypes"/>
</file>