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Professional</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Berlin</w:t>
      </w:r>
    </w:p>
    <w:bookmarkStart w:id="25" w:name="Xea0a81a583949c0b020c26158d366a1ce8ae019"/>
    <w:p>
      <w:pPr>
        <w:pStyle w:val="Heading1"/>
      </w:pPr>
      <w:r>
        <w:t xml:space="preserve">Bridging Silence and Connection: A Reflection on the Role of a Speech Therapist in Germany Berlin</w:t>
      </w:r>
    </w:p>
    <w:p>
      <w:pPr>
        <w:pStyle w:val="FirstParagraph"/>
      </w:pPr>
      <w:r>
        <w:t xml:space="preserve">The landscape of modern healthcare is defined not merely by the treatment of physical ailments, but by the restoration of human connection. In this intricate web of medical and social services, few roles are as pivotal yet often misunderstood as that of a</w:t>
      </w:r>
      <w:r>
        <w:t xml:space="preserve"> </w:t>
      </w:r>
      <w:r>
        <w:rPr>
          <w:bCs/>
          <w:b/>
        </w:rPr>
        <w:t xml:space="preserve">Speech Therapist</w:t>
      </w:r>
      <w:r>
        <w:t xml:space="preserve">. Having observed and engaged with the healthcare systems in various contexts, it becomes increasingly clear that the specific environment in which therapy takes place shapes not only the methodology but also the philosophical approach to patient care. When considering this profession within the unique sociocultural and structural framework of</w:t>
      </w:r>
      <w:r>
        <w:t xml:space="preserve"> </w:t>
      </w:r>
      <w:r>
        <w:rPr>
          <w:bCs/>
          <w:b/>
        </w:rPr>
        <w:t xml:space="preserve">Germany Berlin</w:t>
      </w:r>
      <w:r>
        <w:t xml:space="preserve">, one finds a fascinating intersection of rigorous medical standards, multicultural diversity, and a deep-seated respect for individual autonomy. This reflection paper seeks to explore these dynamics, analyzing how the identity of a speech therapist is forged in the bustling, diverse metropolis of Berlin.</w:t>
      </w:r>
    </w:p>
    <w:bookmarkStart w:id="20" w:name="X385202f0aa4bcbce14da1941a575df499dc5b98"/>
    <w:p>
      <w:pPr>
        <w:pStyle w:val="Heading2"/>
      </w:pPr>
      <w:r>
        <w:t xml:space="preserve">The Multicultural Mosaic: Challenges and Opportunities</w:t>
      </w:r>
    </w:p>
    <w:p>
      <w:pPr>
        <w:pStyle w:val="FirstParagraph"/>
      </w:pPr>
      <w:r>
        <w:t xml:space="preserve">Berlin is widely recognized as one of Europe’s most vibrant and cosmopolitan cities. It is a place where languages intertwine on every street corner, from the Turkish neighborhoods of Kreuzberg to the expatriate hubs of Mitte. For a speech therapist practicing in this context, this diversity presents both profound challenges and immense opportunities. The role extends far beyond traditional articulation therapy or stuttering management; it requires a nuanced understanding of linguistic plurality.</w:t>
      </w:r>
    </w:p>
    <w:p>
      <w:pPr>
        <w:pStyle w:val="BodyText"/>
      </w:pPr>
      <w:r>
        <w:t xml:space="preserve">In many cases, clients in Berlin are multilingual from birth or have migrated recently from non-German speaking countries. A speech therapist cannot simply apply a standardized German-language protocol to every case. Instead, they must become cultural mediators as well as clinicians. Reflecting on this aspect, one realizes that effective therapy requires a deep empathy for the immigrant experience—the frustration of being unable to express complex emotions in a new language, or the anxiety of navigating bureaucratic systems without linguistic fluency. Therefore, the speech therapist in Berlin is not just correcting phonemes; they are facilitating social integration and empowering individuals to claim their place in society through voice.</w:t>
      </w:r>
    </w:p>
    <w:bookmarkEnd w:id="20"/>
    <w:bookmarkStart w:id="21" w:name="Xcb1b15ef25350afacbb484a41c79744f50ff1a0"/>
    <w:p>
      <w:pPr>
        <w:pStyle w:val="Heading2"/>
      </w:pPr>
      <w:r>
        <w:t xml:space="preserve">The Structural Framework: Insurance and Professionalism</w:t>
      </w:r>
    </w:p>
    <w:p>
      <w:pPr>
        <w:pStyle w:val="FirstParagraph"/>
      </w:pPr>
      <w:r>
        <w:t xml:space="preserve">To understand the daily reality of a speech therapist, one must also consider the structural backbone of healthcare in Germany. The German system is largely insurance-based, involving a complex interplay between statutory health insurance (*Gesetzliche Krankenversicherung*), private insurance, and out-of-pocket payments. This structure significantly influences how therapy is delivered and perceived.</w:t>
      </w:r>
    </w:p>
    <w:p>
      <w:pPr>
        <w:pStyle w:val="BodyText"/>
      </w:pPr>
      <w:r>
        <w:t xml:space="preserve">In Berlin, where the cost of living is high and the demand for specialized care is immense, speech therapists often navigate strict authorization processes. There is a constant need to justify medical necessity through detailed documentation (*Berichte*). While this bureaucratic requirement can be seen as a burden, it also serves to legitimize speech therapy as a serious medical discipline rather than an optional wellness service. Reflecting on this, I recognize that the German emphasis on precision and thoroughness aligns well with the scientific approach required in speech pathology. However, it also demands that therapists possess strong administrative skills alongside their clinical expertise. The therapist must be able to communicate effectively with physicians, insurance providers, and schools, acting as a crucial link in the patient’s care network.</w:t>
      </w:r>
    </w:p>
    <w:bookmarkEnd w:id="21"/>
    <w:bookmarkStart w:id="22" w:name="Xa56990de223758c035c6e6d7f18a537cc965c35"/>
    <w:p>
      <w:pPr>
        <w:pStyle w:val="Heading2"/>
      </w:pPr>
      <w:r>
        <w:t xml:space="preserve">The Psychological Dimension: Empowerment Through Voice</w:t>
      </w:r>
    </w:p>
    <w:p>
      <w:pPr>
        <w:pStyle w:val="FirstParagraph"/>
      </w:pPr>
      <w:r>
        <w:t xml:space="preserve">Beyond the linguistic and structural aspects lies the core human element of speech therapy. In a city like Berlin, known for its fast-paced life and high social expectations, communication barriers can lead to significant isolation. For children with developmental delays or adults recovering from strokes, the loss of speech is often accompanied by a loss of identity and self-esteem.</w:t>
      </w:r>
    </w:p>
    <w:p>
      <w:pPr>
        <w:pStyle w:val="BodyText"/>
      </w:pPr>
      <w:r>
        <w:t xml:space="preserve">As a reflection on my own understanding of this role, I have come to appreciate that the primary tool of a speech therapist is not technology or exercise charts, but trust. Building rapport with patients in Berlin requires patience and sensitivity. Many clients here are highly educated professionals who may struggle deeply with the vulnerability of having their competence questioned due to a speech impediment. The therapist’s task is to create a safe space where failure is viewed as part of the learning process rather than a deficit.</w:t>
      </w:r>
    </w:p>
    <w:p>
      <w:pPr>
        <w:pStyle w:val="BodyText"/>
      </w:pPr>
      <w:r>
        <w:t xml:space="preserve">This psychological support is particularly vital in an urban environment that can feel impersonal. In Berlin, where people often live close together yet remain distant, the therapeutic relationship becomes a sanctuary. The speech therapist helps clients rediscover their agency. Whether it is helping a child with autism to use picture exchange communication systems or assisting an adult with aphasia to reconstruct simple sentences, the outcome is always about restoring the individual’s ability to interact with their world.</w:t>
      </w:r>
    </w:p>
    <w:bookmarkEnd w:id="22"/>
    <w:bookmarkStart w:id="23" w:name="the-future-of-speech-therapy-in-berlin"/>
    <w:p>
      <w:pPr>
        <w:pStyle w:val="Heading2"/>
      </w:pPr>
      <w:r>
        <w:t xml:space="preserve">The Future of Speech Therapy in Berlin</w:t>
      </w:r>
    </w:p>
    <w:p>
      <w:pPr>
        <w:pStyle w:val="FirstParagraph"/>
      </w:pPr>
      <w:r>
        <w:t xml:space="preserve">Looking toward the future, the role of the speech therapist in Germany Berlin is poised for evolution. The increasing recognition of mental health issues, particularly among youth, has led to a growing demand for therapy related to pragmatic language use and social communication. Furthermore, technological advancements are changing how therapy is delivered. Telemedicine options have become more prevalent post-pandemic, allowing therapists to reach patients across the vast sprawl of Berlin’s boroughs.</w:t>
      </w:r>
    </w:p>
    <w:p>
      <w:pPr>
        <w:pStyle w:val="BodyText"/>
      </w:pPr>
      <w:r>
        <w:t xml:space="preserve">However, technology cannot replace the human touch inherent in this profession. The reflection on this shift suggests that while digital tools can enhance efficiency, the core of speech therapy remains interpersonal. Therapists must adapt to new technologies while maintaining the empathetic, person-centered approach that defines high-quality care.</w:t>
      </w:r>
    </w:p>
    <w:bookmarkEnd w:id="23"/>
    <w:bookmarkStart w:id="24" w:name="conclusion"/>
    <w:p>
      <w:pPr>
        <w:pStyle w:val="Heading2"/>
      </w:pPr>
      <w:r>
        <w:t xml:space="preserve">Conclusion</w:t>
      </w:r>
    </w:p>
    <w:p>
      <w:pPr>
        <w:pStyle w:val="FirstParagraph"/>
      </w:pPr>
      <w:r>
        <w:t xml:space="preserve">In conclusion, being a speech therapist in Germany Berlin is a multifaceted endeavor that demands clinical excellence, cultural competence, and psychological resilience. It is a profession situated at the crossroads of language, health, and social integration. The unique characteristics of Berlin—a city defined by its history of division and subsequent reunification, its diverse population, and its strict yet supportive healthcare system—shape the practice in profound ways.</w:t>
      </w:r>
    </w:p>
    <w:p>
      <w:pPr>
        <w:pStyle w:val="BodyText"/>
      </w:pPr>
      <w:r>
        <w:t xml:space="preserve">Reflecting on this role deepens my appreciation for the speech therapist as not just a medical practitioner, but as a vital facilitator of human connection. In a world where communication is increasingly digital and often superficial, the work done by speech therapists to restore genuine, meaningful dialogue is more important than ever. They do not just treat disorders; they heal isolation and empower voices that might otherwise remain unheard in the crowded streets of Berlin.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Professional Reflection on the Role of a Speech Therapist in Germany Berlin</dc:title>
  <dc:creator/>
  <dc:language>en</dc:language>
  <cp:keywords/>
  <dcterms:created xsi:type="dcterms:W3CDTF">2026-07-29T23:09:52Z</dcterms:created>
  <dcterms:modified xsi:type="dcterms:W3CDTF">2026-07-29T23:09:52Z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