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Speech</w:t>
      </w:r>
      <w:r>
        <w:t xml:space="preserve"> </w:t>
      </w:r>
      <w:r>
        <w:t xml:space="preserve">Therapist</w:t>
      </w:r>
      <w:r>
        <w:t xml:space="preserve"> </w:t>
      </w:r>
      <w:r>
        <w:t xml:space="preserve">in</w:t>
      </w:r>
      <w:r>
        <w:t xml:space="preserve"> </w:t>
      </w:r>
      <w:r>
        <w:t xml:space="preserve">Germany</w:t>
      </w:r>
      <w:r>
        <w:t xml:space="preserve"> </w:t>
      </w:r>
      <w:r>
        <w:t xml:space="preserve">Munich</w:t>
      </w:r>
    </w:p>
    <w:bookmarkStart w:id="20" w:name="X47bfc1660a5c0e3a23819ea343a71c17d66670b"/>
    <w:p>
      <w:pPr>
        <w:pStyle w:val="Heading1"/>
      </w:pPr>
      <w:r>
        <w:t xml:space="preserve">A Professional and Personal Reflection on the Practice of Speech Therapy in Germany Munich</w:t>
      </w:r>
    </w:p>
    <w:p>
      <w:pPr>
        <w:pStyle w:val="FirstParagraph"/>
      </w:pPr>
      <w:r>
        <w:rPr>
          <w:bCs/>
          <w:b/>
        </w:rPr>
        <w:t xml:space="preserve">Date:</w:t>
      </w:r>
      <w:r>
        <w:t xml:space="preserve"> </w:t>
      </w:r>
      <w:r>
        <w:t xml:space="preserve">October 26, 2023</w:t>
      </w:r>
    </w:p>
    <w:p>
      <w:pPr>
        <w:pStyle w:val="BodyText"/>
      </w:pPr>
      <w:r>
        <w:rPr>
          <w:bCs/>
          <w:b/>
        </w:rPr>
        <w:t xml:space="preserve">Title:</w:t>
      </w:r>
    </w:p>
    <w:p>
      <w:pPr>
        <w:pStyle w:val="BodyText"/>
      </w:pPr>
      <w:r>
        <w:t xml:space="preserve">A Synthesis of Linguistic Complexity, Cultural Nuance, and Therapeutic Empathy: A Reflection Paper on the Role of a Speech Therapist in Germany Munich</w:t>
      </w:r>
    </w:p>
    <w:bookmarkEnd w:id="20"/>
    <w:bookmarkStart w:id="21" w:name="i.-introduction"/>
    <w:p>
      <w:pPr>
        <w:pStyle w:val="Heading1"/>
      </w:pPr>
      <w:r>
        <w:t xml:space="preserve">I. Introduction</w:t>
      </w:r>
    </w:p>
    <w:p>
      <w:pPr>
        <w:pStyle w:val="FirstParagraph"/>
      </w:pPr>
      <w:r>
        <w:t xml:space="preserve">The practice of healthcare is never merely about the mechanical application of techniques; it is deeply rooted in the cultural, social, and linguistic fabric of the community served. As I reflect upon my journey and professional development within the specific context of Germany Munich, I find that understanding this dynamic is crucial. This reflection paper serves as a comprehensive examination of my experiences as a Speech Therapist in this vibrant metropolitan hub. It explores the unique challenges and opportunities presented by working in Germany Munich, highlighting how the local cultural landscape influences therapeutic approaches for diverse populations.</w:t>
      </w:r>
    </w:p>
    <w:p>
      <w:pPr>
        <w:pStyle w:val="BodyText"/>
      </w:pPr>
      <w:r>
        <w:t xml:space="preserve">Munich, with its distinct Bavarian heritage juxtaposed against a rapidly modernizing international backdrop, presents a complex environment for communication disorders. The city is not only the capital of Bavaria but also one of Europe’s most significant economic and cultural centers. For the Speech Therapist operating within this sphere, the role extends beyond traditional articulation correction or language acquisition support. It involves navigating a multilingual reality where German serves as both a local dialect-heavy vernacular and a standardized national language, while numerous other languages flourish due to migration and global business ties.</w:t>
      </w:r>
    </w:p>
    <w:bookmarkEnd w:id="21"/>
    <w:bookmarkStart w:id="22" w:name="X7470a2b911f0313260ea34e526ac0a93d455565"/>
    <w:p>
      <w:pPr>
        <w:pStyle w:val="Heading1"/>
      </w:pPr>
      <w:r>
        <w:t xml:space="preserve">II. The Multilingual Landscape of Speech Therapy</w:t>
      </w:r>
    </w:p>
    <w:p>
      <w:pPr>
        <w:pStyle w:val="FirstParagraph"/>
      </w:pPr>
      <w:r>
        <w:t xml:space="preserve">One of the most profound aspects of working as a Speech Therapist in Germany Munich is the sheer diversity of linguistic backgrounds present among clients. Unlike smaller, more homogenous towns, Munich is a melting pot. My caseload frequently includes children and adults who are bilingual or multilingual from birth. In this context, distinguishing between a true language disorder and typical second-language acquisition processes becomes a critical diagnostic skill.</w:t>
      </w:r>
    </w:p>
    <w:p>
      <w:pPr>
        <w:pStyle w:val="BodyText"/>
      </w:pPr>
      <w:r>
        <w:t xml:space="preserve">Reflecting on specific cases, I recall working with a young child who presented with delayed expressive language. Initial assessments suggested potential delays, but further inquiry revealed that the family communicated primarily in Turkish at home while navigating German in kindergarten. In such scenarios, the Speech Therapist must collaborate closely with linguists and educators to ensure that therapy does not pathologize normal bilingual development. The approach taken in Germany Munich often requires a holistic view, respecting the home language as a foundation rather than viewing it as an obstacle to mastering German.</w:t>
      </w:r>
    </w:p>
    <w:p>
      <w:pPr>
        <w:pStyle w:val="BodyText"/>
      </w:pPr>
      <w:r>
        <w:t xml:space="preserve">Furthermore, adult clients seeking speech therapy for neurogenic conditions such as aphasia after strokes also reflect this diversity. A Speech Therapist here must be adept at switching between registers of German and potentially other languages like Arabic, Russian, or Polish. This linguistic flexibility is not just a professional requirement but an ethical imperative to ensure effective communication and rapport building with patients who may feel vulnerable due to their communicative impairments.</w:t>
      </w:r>
    </w:p>
    <w:bookmarkEnd w:id="22"/>
    <w:bookmarkStart w:id="23" w:name="X60253df190c0f5943d7435334b7fd93f70fb8c7"/>
    <w:p>
      <w:pPr>
        <w:pStyle w:val="Heading1"/>
      </w:pPr>
      <w:r>
        <w:t xml:space="preserve">III. Cultural Nuances and the Bavarian Context</w:t>
      </w:r>
    </w:p>
    <w:p>
      <w:pPr>
        <w:pStyle w:val="FirstParagraph"/>
      </w:pPr>
      <w:r>
        <w:t xml:space="preserve">Beyond language, culture plays a pivotal role in how speech disorders are perceived and treated. In Germany Munich, there is a strong cultural emphasis on efficiency, precision, and directness. While these traits can facilitate clear goal-setting in therapy sessions, they can also create pressure for clients who struggle with the fluidity of social communication.</w:t>
      </w:r>
    </w:p>
    <w:p>
      <w:pPr>
        <w:pStyle w:val="BodyText"/>
      </w:pPr>
      <w:r>
        <w:t xml:space="preserve">I have observed that patients often internalize societal expectations for perfect speech. For instance, individuals with stuttering or social anxiety related to speaking may feel heightened stress due to Munich’s competitive professional environment. As a Speech Therapist, part of my reflection involves examining how I can adapt therapeutic goals to be more compassionate and less rigidly performance-oriented. It is essential to balance the German cultural value of precision with the need for emotional safety and acceptance.</w:t>
      </w:r>
    </w:p>
    <w:p>
      <w:pPr>
        <w:pStyle w:val="BodyText"/>
      </w:pPr>
      <w:r>
        <w:t xml:space="preserve">Additionally, the concept of "Heimat" (homeland or belonging) is strong in Bavarian culture. For expatriates and migrants living in Germany Munich, language barriers can lead to feelings of isolation. Speech therapy thus becomes a bridge to community integration. By helping clients communicate effectively, we are not just treating symptoms; we are facilitating social inclusion and mental well-being. This broader understanding of the Speech Therapist’s role is something I continually strive to embody in my practice.</w:t>
      </w:r>
    </w:p>
    <w:bookmarkEnd w:id="23"/>
    <w:bookmarkStart w:id="24" w:name="Xc8bef12e8d976e32cffcb50d00ee28d09597161"/>
    <w:p>
      <w:pPr>
        <w:pStyle w:val="Heading1"/>
      </w:pPr>
      <w:r>
        <w:t xml:space="preserve">IV. The Role of Interdisciplinary Collaboration</w:t>
      </w:r>
    </w:p>
    <w:p>
      <w:pPr>
        <w:pStyle w:val="FirstParagraph"/>
      </w:pPr>
      <w:r>
        <w:t xml:space="preserve">In Germany, healthcare is characterized by a highly structured interdisciplinary approach. As a Speech Therapist in Munich, collaboration with neurologists, pediatricians, psychologists, and special education teachers is routine but complex. The documentation standards are rigorous, requiring precise reporting that aligns with insurance and medical regulations.</w:t>
      </w:r>
    </w:p>
    <w:p>
      <w:pPr>
        <w:pStyle w:val="BodyText"/>
      </w:pPr>
      <w:r>
        <w:t xml:space="preserve">Reflecting on these collaborations has taught me the importance of clear communication among professionals. Often, the Speech Therapist provides critical insights into cognitive-linguistic deficits that may have been overlooked in purely medical assessments. Conversely, learning from neurologists helps refine our understanding of brain-plasticity and recovery timelines. This mutual respect and knowledge exchange are vital for providing comprehensive care in Germany Munich.</w:t>
      </w:r>
    </w:p>
    <w:bookmarkEnd w:id="24"/>
    <w:bookmarkStart w:id="25" w:name="v.-challenges-and-ethical-considerations"/>
    <w:p>
      <w:pPr>
        <w:pStyle w:val="Heading1"/>
      </w:pPr>
      <w:r>
        <w:t xml:space="preserve">V. Challenges and Ethical Considerations</w:t>
      </w:r>
    </w:p>
    <w:p>
      <w:pPr>
        <w:pStyle w:val="FirstParagraph"/>
      </w:pPr>
      <w:r>
        <w:t xml:space="preserve">Navigating the healthcare system in Germany Munich also presents bureaucratic challenges. Insurance approvals can be stringent, requiring extensive justification for long-term therapy. As a Speech Therapist, I often find myself advocating for my clients’ needs within these administrative frameworks. This aspect of the job requires resilience and strong organizational skills.</w:t>
      </w:r>
    </w:p>
    <w:p>
      <w:pPr>
        <w:pStyle w:val="BodyText"/>
      </w:pPr>
      <w:r>
        <w:t xml:space="preserve">Ethically, maintaining confidentiality while working in multicultural teams demands careful attention. Ensuring that cultural biases do not influence diagnostic interpretations is an ongoing process of self-reflection and professional development.</w:t>
      </w:r>
    </w:p>
    <w:bookmarkEnd w:id="25"/>
    <w:bookmarkStart w:id="26" w:name="vi.-conclusion"/>
    <w:p>
      <w:pPr>
        <w:pStyle w:val="Heading1"/>
      </w:pPr>
      <w:r>
        <w:t xml:space="preserve">VI. Conclusion</w:t>
      </w:r>
    </w:p>
    <w:p>
      <w:pPr>
        <w:pStyle w:val="FirstParagraph"/>
      </w:pPr>
      <w:r>
        <w:t xml:space="preserve">In conclusion, the experience of being a Speech Therapist in Germany Munich is multifaceted and deeply rewarding. It demands linguistic agility, cultural sensitivity, clinical expertise, and interpersonal empathy. The city’s unique blend of traditional Bavarian values and modern global connectivity creates a dynamic setting for therapeutic practice.</w:t>
      </w:r>
    </w:p>
    <w:p>
      <w:pPr>
        <w:pStyle w:val="BodyText"/>
      </w:pPr>
      <w:r>
        <w:t xml:space="preserve">This reflection paper underscores that effective speech therapy transcends technical proficiency. It involves understanding the person behind the disorder within their specific cultural and linguistic context. Moving forward, I commit to continuing my professional growth, staying updated on multicultural best practices, and advocating for accessible communication services in Germany Munich. Ultimately, the goal remains constant: to empower individuals with their voice, regardless of language or background.</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Speech Therapist in Germany Munich</dc:title>
  <dc:creator/>
  <dc:language>en</dc:language>
  <cp:keywords/>
  <dcterms:created xsi:type="dcterms:W3CDTF">2026-07-29T13:36:16Z</dcterms:created>
  <dcterms:modified xsi:type="dcterms:W3CDTF">2026-07-29T13:36:16Z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