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Kuwait</w:t>
      </w:r>
      <w:r>
        <w:t xml:space="preserve"> </w:t>
      </w:r>
      <w:r>
        <w:t xml:space="preserve">City</w:t>
      </w:r>
    </w:p>
    <w:bookmarkStart w:id="26" w:name="Xfb59a30ac31250e31c52d95a1835084b06adcb1"/>
    <w:p>
      <w:pPr>
        <w:pStyle w:val="Heading1"/>
      </w:pPr>
      <w:r>
        <w:t xml:space="preserve">A Reflection on the Role and Impact of a Speech Therapist in Kuwait City</w:t>
      </w:r>
    </w:p>
    <w:p>
      <w:pPr>
        <w:pStyle w:val="FirstParagraph"/>
      </w:pPr>
      <w:r>
        <w:t xml:space="preserve">The journey of understanding human communication is one that extends far beyond the mere exchange of words. It encompasses the intricate dance of thought, emotion, culture, and social connection. In this reflection paper, I seek to explore the profound significance of being a</w:t>
      </w:r>
      <w:r>
        <w:t xml:space="preserve"> </w:t>
      </w:r>
      <w:r>
        <w:rPr>
          <w:bCs/>
          <w:b/>
        </w:rPr>
        <w:t xml:space="preserve">Speech Therapist</w:t>
      </w:r>
      <w:r>
        <w:t xml:space="preserve">, not merely as a medical professional but as a vital bridge for individuals navigating the complexities of language within the unique cultural and social fabric of</w:t>
      </w:r>
      <w:r>
        <w:t xml:space="preserve"> </w:t>
      </w:r>
      <w:r>
        <w:rPr>
          <w:bCs/>
          <w:b/>
        </w:rPr>
        <w:t xml:space="preserve">Kuwait City</w:t>
      </w:r>
      <w:r>
        <w:t xml:space="preserve">. This reflection serves to analyze how speech therapy intersects with identity, heritage, and modernization in one of the most dynamic urban centers in the Middle East.</w:t>
      </w:r>
    </w:p>
    <w:bookmarkStart w:id="20" w:name="X4d55485710716d2d2896e73cba80557410d889c"/>
    <w:p>
      <w:pPr>
        <w:pStyle w:val="Heading2"/>
      </w:pPr>
      <w:r>
        <w:t xml:space="preserve">The Multifaceted Nature of Speech Therapy</w:t>
      </w:r>
    </w:p>
    <w:p>
      <w:pPr>
        <w:pStyle w:val="FirstParagraph"/>
      </w:pPr>
      <w:r>
        <w:t xml:space="preserve">To understand the weight of this profession, one must first dismantle the misconception that a</w:t>
      </w:r>
      <w:r>
        <w:t xml:space="preserve"> </w:t>
      </w:r>
      <w:r>
        <w:rPr>
          <w:bCs/>
          <w:b/>
        </w:rPr>
        <w:t xml:space="preserve">Speech Therapist</w:t>
      </w:r>
      <w:r>
        <w:t xml:space="preserve"> </w:t>
      </w:r>
      <w:r>
        <w:t xml:space="preserve">deals only with stuttering or articulation issues. In reality, speech and language pathology is a broad discipline that addresses cognitive-communication disorders, voice problems, fluency disorders, and social communication deficits. For me, becoming a specialist in this field has been an exercise in humility and curiosity. It requires the ability to listen not just to what is said, but to how it is said—decoding the pauses, the intonations, and the silences that often speak louder than words.</w:t>
      </w:r>
    </w:p>
    <w:p>
      <w:pPr>
        <w:pStyle w:val="BodyText"/>
      </w:pPr>
      <w:r>
        <w:t xml:space="preserve">Reflecting on my training and practice, I realize that therapy is a collaborative process. It is not about "fixing" a patient who is broken; rather, it is about empowering individuals to reclaim their voice in a world that demands constant communication. Whether working with children experiencing developmental delays or adults recovering from strokes and traumatic brain injuries, the goal remains consistent: to enhance the quality of life by restoring dignity through effective communication. This perspective shifts the focus from clinical metrics to human outcomes, emphasizing patience, empathy, and cultural competence.</w:t>
      </w:r>
    </w:p>
    <w:bookmarkEnd w:id="20"/>
    <w:bookmarkStart w:id="21" w:name="the-cultural-context-of-kuwait-city"/>
    <w:p>
      <w:pPr>
        <w:pStyle w:val="Heading2"/>
      </w:pPr>
      <w:r>
        <w:t xml:space="preserve">The Cultural Context of Kuwait City</w:t>
      </w:r>
    </w:p>
    <w:p>
      <w:pPr>
        <w:pStyle w:val="FirstParagraph"/>
      </w:pPr>
      <w:r>
        <w:t xml:space="preserve">Navigating this profession in</w:t>
      </w:r>
      <w:r>
        <w:t xml:space="preserve"> </w:t>
      </w:r>
      <w:r>
        <w:rPr>
          <w:bCs/>
          <w:b/>
        </w:rPr>
        <w:t xml:space="preserve">Kuwait City</w:t>
      </w:r>
      <w:r>
        <w:t xml:space="preserve"> </w:t>
      </w:r>
      <w:r>
        <w:t xml:space="preserve">adds a distinct layer of complexity and richness to my practice.</w:t>
      </w:r>
      <w:r>
        <w:t xml:space="preserve"> </w:t>
      </w:r>
      <w:r>
        <w:rPr>
          <w:bCs/>
          <w:b/>
        </w:rPr>
        <w:t xml:space="preserve">Kuwait City</w:t>
      </w:r>
      <w:r>
        <w:t xml:space="preserve"> </w:t>
      </w:r>
      <w:r>
        <w:t xml:space="preserve">is a melting pot of traditions and modernity, where deep-rooted Arabic heritage coexists with rapid urban development and international diversity. The linguistic landscape here is vibrant yet challenging. In many households, there is fluid code-switching between Kuwaiti Arabic, Modern Standard Arabic (MSA), English, Urdu, Hindi, and other languages brought by the expatriate community who make up a significant portion of the population.</w:t>
      </w:r>
    </w:p>
    <w:p>
      <w:pPr>
        <w:pStyle w:val="BodyText"/>
      </w:pPr>
      <w:r>
        <w:t xml:space="preserve">As a</w:t>
      </w:r>
      <w:r>
        <w:t xml:space="preserve"> </w:t>
      </w:r>
      <w:r>
        <w:rPr>
          <w:bCs/>
          <w:b/>
        </w:rPr>
        <w:t xml:space="preserve">Speech Therapist</w:t>
      </w:r>
      <w:r>
        <w:t xml:space="preserve">, I frequently encounter cases where bilingualism is not just a skill but a necessity for daily survival in</w:t>
      </w:r>
      <w:r>
        <w:t xml:space="preserve"> </w:t>
      </w:r>
      <w:r>
        <w:rPr>
          <w:bCs/>
          <w:b/>
        </w:rPr>
        <w:t xml:space="preserve">Kuwait City</w:t>
      </w:r>
      <w:r>
        <w:t xml:space="preserve">. For instance, an autistic child growing up in this environment must navigate social cues that are heavily influenced by both traditional Arab etiquette and Western educational norms. Therapy cannot be one-size-fits-all; it must be culturally responsive. I have learned to respect the hierarchical nature of some family structures in Kuwait while simultaneously encouraging individual expression. Understanding these nuances is critical because communication disorders can lead to social isolation, which is particularly devastating in a society that places high value on community and family ties.</w:t>
      </w:r>
    </w:p>
    <w:bookmarkEnd w:id="21"/>
    <w:bookmarkStart w:id="22" w:name="bridging-tradition-and-modernity"/>
    <w:p>
      <w:pPr>
        <w:pStyle w:val="Heading2"/>
      </w:pPr>
      <w:r>
        <w:t xml:space="preserve">Bridging Tradition and Modernity</w:t>
      </w:r>
    </w:p>
    <w:p>
      <w:pPr>
        <w:pStyle w:val="FirstParagraph"/>
      </w:pPr>
      <w:r>
        <w:t xml:space="preserve">In</w:t>
      </w:r>
      <w:r>
        <w:t xml:space="preserve"> </w:t>
      </w:r>
      <w:r>
        <w:rPr>
          <w:bCs/>
          <w:b/>
        </w:rPr>
        <w:t xml:space="preserve">Kuwait City</w:t>
      </w:r>
      <w:r>
        <w:t xml:space="preserve">, there is often a tension between preserving linguistic purity and embracing global influences. This reflects in the referrals I receive. Parents are increasingly aware of developmental milestones due to access to information, yet they may hold traditional beliefs about speech development, such as the idea that "boys talk late" or that stuttering is a behavioral issue rather than a neurological one.</w:t>
      </w:r>
    </w:p>
    <w:p>
      <w:pPr>
        <w:pStyle w:val="BodyText"/>
      </w:pPr>
      <w:r>
        <w:t xml:space="preserve">Part of my role as a</w:t>
      </w:r>
      <w:r>
        <w:t xml:space="preserve"> </w:t>
      </w:r>
      <w:r>
        <w:rPr>
          <w:bCs/>
          <w:b/>
        </w:rPr>
        <w:t xml:space="preserve">Speech Therapist</w:t>
      </w:r>
      <w:r>
        <w:t xml:space="preserve"> </w:t>
      </w:r>
      <w:r>
        <w:t xml:space="preserve">involves education and advocacy. I spend considerable time educating families in</w:t>
      </w:r>
      <w:r>
        <w:t xml:space="preserve"> </w:t>
      </w:r>
      <w:r>
        <w:rPr>
          <w:bCs/>
          <w:b/>
        </w:rPr>
        <w:t xml:space="preserve">Kuwait City</w:t>
      </w:r>
      <w:r>
        <w:t xml:space="preserve"> </w:t>
      </w:r>
      <w:r>
        <w:t xml:space="preserve">about early intervention. By framing therapy not as an admission of deficit but as an investment in their child’s future success in a competitive global economy, I find that resistance often transforms into engagement. Furthermore, dealing with the expatriate population requires a sensitivity to immigration stressors and acculturation difficulties, which can exacerbate speech and language delays. Supporting these families involves more than clinical techniques; it requires building trust across cultural boundaries.</w:t>
      </w:r>
    </w:p>
    <w:bookmarkEnd w:id="22"/>
    <w:bookmarkStart w:id="23" w:name="X9f33e11bd9a2a32e8dac5cda2d46c26adc866ec"/>
    <w:p>
      <w:pPr>
        <w:pStyle w:val="Heading2"/>
      </w:pPr>
      <w:r>
        <w:t xml:space="preserve">The Impact of Urbanization on Communication</w:t>
      </w:r>
    </w:p>
    <w:p>
      <w:pPr>
        <w:pStyle w:val="FirstParagraph"/>
      </w:pPr>
      <w:r>
        <w:rPr>
          <w:bCs/>
          <w:b/>
        </w:rPr>
        <w:t xml:space="preserve">Kuwait City’s</w:t>
      </w:r>
      <w:r>
        <w:t xml:space="preserve"> </w:t>
      </w:r>
      <w:r>
        <w:t xml:space="preserve">rapid urbanization has also brought about changes in social interaction patterns. The shift from close-knit neighborhood gatherings to more isolated, technology-driven lifestyles has implications for social communication skills, particularly among the youth. I observe a rise in cases where children struggle with pragmatic language—the ability to use language appropriately in social contexts. They may have advanced vocabulary but lack the ability to read non-verbal cues or engage in reciprocal conversation.</w:t>
      </w:r>
    </w:p>
    <w:p>
      <w:pPr>
        <w:pStyle w:val="BodyText"/>
      </w:pPr>
      <w:r>
        <w:t xml:space="preserve">This observation prompts a deeper reflection on the definition of fluency. In</w:t>
      </w:r>
      <w:r>
        <w:t xml:space="preserve"> </w:t>
      </w:r>
      <w:r>
        <w:rPr>
          <w:bCs/>
          <w:b/>
        </w:rPr>
        <w:t xml:space="preserve">Kuwait City</w:t>
      </w:r>
      <w:r>
        <w:t xml:space="preserve">, where digital communication is ubiquitous, are we preparing clients for face-to-face interactions or for screen-based exchanges? My practice has evolved to include digital literacy as part of speech therapy, teaching young adults how to navigate professional and personal communications in both physical and virtual spaces. This adaptation highlights the dynamic nature of our field; we must evolve alongside the city itself.</w:t>
      </w:r>
    </w:p>
    <w:bookmarkEnd w:id="23"/>
    <w:bookmarkStart w:id="24" w:name="personal-growth-and-professional-ethics"/>
    <w:p>
      <w:pPr>
        <w:pStyle w:val="Heading2"/>
      </w:pPr>
      <w:r>
        <w:t xml:space="preserve">Personal Growth and Professional Ethics</w:t>
      </w:r>
    </w:p>
    <w:p>
      <w:pPr>
        <w:pStyle w:val="FirstParagraph"/>
      </w:pPr>
      <w:r>
        <w:t xml:space="preserve">Serving</w:t>
      </w:r>
      <w:r>
        <w:t xml:space="preserve"> </w:t>
      </w:r>
      <w:r>
        <w:rPr>
          <w:bCs/>
          <w:b/>
        </w:rPr>
        <w:t xml:space="preserve">Kuwait City’s</w:t>
      </w:r>
      <w:r>
        <w:t xml:space="preserve"> </w:t>
      </w:r>
      <w:r>
        <w:t xml:space="preserve">diverse population has profoundly shaped my professional ethics. It has taught me that language is not just a tool for information transfer but a vessel for cultural identity. When I work with patients who have lost their voice due to surgery or trauma, the grief they express is often tied to the loss of their ability to participate fully in religious rituals, family gatherings, and social events specific to Kuwaiti culture. Therefore, therapy must honor these cultural practices.</w:t>
      </w:r>
    </w:p>
    <w:p>
      <w:pPr>
        <w:pStyle w:val="BodyText"/>
      </w:pPr>
      <w:r>
        <w:t xml:space="preserve">I have learned that being a</w:t>
      </w:r>
      <w:r>
        <w:t xml:space="preserve"> </w:t>
      </w:r>
      <w:r>
        <w:rPr>
          <w:bCs/>
          <w:b/>
        </w:rPr>
        <w:t xml:space="preserve">Speech Therapist</w:t>
      </w:r>
      <w:r>
        <w:t xml:space="preserve"> </w:t>
      </w:r>
      <w:r>
        <w:t xml:space="preserve">in this region requires a balance of scientific rigor and humanistic warmth. It demands continuous learning—not only about the latest therapeutic modalities but also about the evolving social dynamics of</w:t>
      </w:r>
      <w:r>
        <w:t xml:space="preserve"> </w:t>
      </w:r>
      <w:r>
        <w:rPr>
          <w:bCs/>
          <w:b/>
        </w:rPr>
        <w:t xml:space="preserve">Kuwait City</w:t>
      </w:r>
      <w:r>
        <w:t xml:space="preserve">. Every case is a lesson in resilience. Watching a child take their first clear word, or hearing an adult speak their thoughts again after years of silence, reaffirms my commitment to this profession.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Speech Therapist</w:t>
      </w:r>
      <w:r>
        <w:t xml:space="preserve"> </w:t>
      </w:r>
      <w:r>
        <w:t xml:space="preserve">in</w:t>
      </w:r>
      <w:r>
        <w:t xml:space="preserve"> </w:t>
      </w:r>
      <w:r>
        <w:rPr>
          <w:bCs/>
          <w:b/>
        </w:rPr>
        <w:t xml:space="preserve">Kuwait City</w:t>
      </w:r>
      <w:r>
        <w:t xml:space="preserve"> </w:t>
      </w:r>
      <w:r>
        <w:t xml:space="preserve">is multifaceted, demanding clinical expertise, cultural intelligence, and unwavering empathy. The unique demographic and cultural landscape of the city presents both challenges and opportunities for innovative therapy approaches. By addressing not only the symptoms of communication disorders but also the social and environmental factors influencing them, we can foster a more inclusive society where every individual has the right to be heard.</w:t>
      </w:r>
    </w:p>
    <w:p>
      <w:pPr>
        <w:pStyle w:val="BodyText"/>
      </w:pPr>
      <w:r>
        <w:t xml:space="preserve">This reflection underscores that speech therapy in</w:t>
      </w:r>
      <w:r>
        <w:t xml:space="preserve"> </w:t>
      </w:r>
      <w:r>
        <w:rPr>
          <w:bCs/>
          <w:b/>
        </w:rPr>
        <w:t xml:space="preserve">Kuwait City</w:t>
      </w:r>
      <w:r>
        <w:t xml:space="preserve"> </w:t>
      </w:r>
      <w:r>
        <w:t xml:space="preserve">is not just about correcting sounds or structures; it is about empowering voices in a diverse, rapidly changing world. It is about ensuring that whether one speaks Arabic, English, or another language, their message of humanity and connection resonates clearly. As I continue my journey as a</w:t>
      </w:r>
      <w:r>
        <w:t xml:space="preserve"> </w:t>
      </w:r>
      <w:r>
        <w:rPr>
          <w:bCs/>
          <w:b/>
        </w:rPr>
        <w:t xml:space="preserve">Speech Therapist</w:t>
      </w:r>
      <w:r>
        <w:t xml:space="preserve">, I remain committed to adapting to the needs of</w:t>
      </w:r>
      <w:r>
        <w:t xml:space="preserve"> </w:t>
      </w:r>
      <w:r>
        <w:rPr>
          <w:bCs/>
          <w:b/>
        </w:rPr>
        <w:t xml:space="preserve">Kuwait City’s</w:t>
      </w:r>
      <w:r>
        <w:t xml:space="preserve"> </w:t>
      </w:r>
      <w:r>
        <w:t xml:space="preserve">residents, striving to break down barriers and build bridges through the power of speech.</w:t>
      </w:r>
    </w:p>
    <w:p>
      <w:pPr>
        <w:pStyle w:val="BodyText"/>
      </w:pPr>
      <w:r>
        <w:rPr>
          <w:iCs/>
          <w:i/>
        </w:rPr>
        <w:t xml:space="preserve">Submitted by:</w:t>
      </w:r>
      <w:r>
        <w:br/>
      </w:r>
      <w:r>
        <w:t xml:space="preserve">[Your Name]</w:t>
      </w:r>
      <w:r>
        <w:br/>
      </w:r>
      <w:r>
        <w:t xml:space="preserve">Speech and Language Pathologist</w:t>
      </w:r>
      <w:r>
        <w:br/>
      </w:r>
      <w:r>
        <w:t xml:space="preserve">Kuwait City, State of Kuwait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Speech Therapist in Kuwait City</dc:title>
  <dc:creator/>
  <cp:keywords/>
  <dcterms:created xsi:type="dcterms:W3CDTF">2026-07-29T17:38:51Z</dcterms:created>
  <dcterms:modified xsi:type="dcterms:W3CDTF">2026-07-29T17:38:51Z</dcterms:modified>
</cp:coreProperties>
</file>

<file path=docProps/custom.xml><?xml version="1.0" encoding="utf-8"?>
<Properties xmlns="http://schemas.openxmlformats.org/officeDocument/2006/custom-properties" xmlns:vt="http://schemas.openxmlformats.org/officeDocument/2006/docPropsVTypes"/>
</file>