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Myanmar,</w:t>
      </w:r>
      <w:r>
        <w:t xml:space="preserve"> </w:t>
      </w:r>
      <w:r>
        <w:t xml:space="preserve">Yangon</w:t>
      </w:r>
    </w:p>
    <w:bookmarkStart w:id="27" w:name="X0ea849b525f66017352077bb689d08d8adca209"/>
    <w:p>
      <w:pPr>
        <w:pStyle w:val="Heading1"/>
      </w:pPr>
      <w:r>
        <w:t xml:space="preserve">Reflection Paper: The Role and Impact of Speech Therapy in Myanmar, Yangon</w:t>
      </w:r>
    </w:p>
    <w:p>
      <w:pPr>
        <w:pStyle w:val="FirstParagraph"/>
      </w:pPr>
      <w:r>
        <w:rPr>
          <w:bCs/>
          <w:b/>
        </w:rPr>
        <w:t xml:space="preserve">Date:</w:t>
      </w:r>
      <w:r>
        <w:t xml:space="preserve"> </w:t>
      </w:r>
      <w:r>
        <w:t xml:space="preserve">October 26, 2023</w:t>
      </w:r>
      <w:r>
        <w:br/>
      </w:r>
      <w:r>
        <w:rPr>
          <w:bCs/>
          <w:b/>
        </w:rPr>
        <w:t xml:space="preserve">Subject:</w:t>
      </w:r>
      <w:r>
        <w:t xml:space="preserve">The Evolution and Necessity of Speech-Language Pathology in an Urban Context</w:t>
      </w:r>
    </w:p>
    <w:bookmarkStart w:id="20" w:name="Xd32df1cd7c52a10de03f811e9b6b4c3a92ab880"/>
    <w:p>
      <w:pPr>
        <w:pStyle w:val="Heading2"/>
      </w:pPr>
      <w:r>
        <w:t xml:space="preserve">Introduction: The Silent Crisis in a Booming City</w:t>
      </w:r>
    </w:p>
    <w:p>
      <w:pPr>
        <w:pStyle w:val="FirstParagraph"/>
      </w:pPr>
      <w:r>
        <w:t xml:space="preserve">In the bustling metropolis of</w:t>
      </w:r>
      <w:r>
        <w:t xml:space="preserve"> </w:t>
      </w:r>
      <w:r>
        <w:t xml:space="preserve">Myanmar Yangon</w:t>
      </w:r>
      <w:r>
        <w:t xml:space="preserve">, the streets are alive with sound. From the rhythmic clatter of motorbikes to the vibrant chatter of markets and temple bells, audio signals define daily life. However, beneath this auditory landscape exists a significant population whose voices are either muted or misunderstood due to communication disorders. This reflection paper serves as an examination of</w:t>
      </w:r>
      <w:r>
        <w:t xml:space="preserve"> </w:t>
      </w:r>
      <w:r>
        <w:t xml:space="preserve">Speech Therapy</w:t>
      </w:r>
      <w:r>
        <w:t xml:space="preserve"> </w:t>
      </w:r>
      <w:r>
        <w:t xml:space="preserve">within the specific socio-cultural and healthcare context of</w:t>
      </w:r>
      <w:r>
        <w:t xml:space="preserve"> </w:t>
      </w:r>
      <w:r>
        <w:t xml:space="preserve">Myanmar Yangon</w:t>
      </w:r>
      <w:r>
        <w:t xml:space="preserve">. It seeks to understand not only the clinical necessity of this discipline but its profound social implications in a city that is rapidly modernizing while grappling with historical infrastructural gaps.</w:t>
      </w:r>
    </w:p>
    <w:p>
      <w:pPr>
        <w:pStyle w:val="BodyText"/>
      </w:pPr>
      <w:r>
        <w:t xml:space="preserve">The concept of a</w:t>
      </w:r>
      <w:r>
        <w:t xml:space="preserve"> </w:t>
      </w:r>
      <w:r>
        <w:t xml:space="preserve">Speech Therapist</w:t>
      </w:r>
      <w:r>
        <w:t xml:space="preserve"> </w:t>
      </w:r>
      <w:r>
        <w:t xml:space="preserve">is still emerging in many parts of Southeast Asia. In the West, it is a standardized profession integrated into public health and education. In</w:t>
      </w:r>
      <w:r>
        <w:t xml:space="preserve"> </w:t>
      </w:r>
      <w:r>
        <w:t xml:space="preserve">Myanmar Yangon</w:t>
      </w:r>
      <w:r>
        <w:t xml:space="preserve">, however, the role is often viewed through a lens of stigma or misunderstanding. Parents frequently associate speech delays with behavioral issues rather than neurological or developmental needs. Therefore, this reflection explores how the introduction and normalization of professional speech pathology can bridge the gap between isolation and integration for millions in Yangon.</w:t>
      </w:r>
    </w:p>
    <w:bookmarkEnd w:id="20"/>
    <w:bookmarkStart w:id="21" w:name="X1d60ad52052ecb07016701d0c2dcf30524f30bd"/>
    <w:p>
      <w:pPr>
        <w:pStyle w:val="Heading2"/>
      </w:pPr>
      <w:r>
        <w:t xml:space="preserve">The Cultural Landscape: Stigma and Silence</w:t>
      </w:r>
    </w:p>
    <w:p>
      <w:pPr>
        <w:pStyle w:val="FirstParagraph"/>
      </w:pPr>
      <w:r>
        <w:t xml:space="preserve">To understand the impact of</w:t>
      </w:r>
      <w:r>
        <w:t xml:space="preserve"> </w:t>
      </w:r>
      <w:r>
        <w:t xml:space="preserve">Speech Therapy</w:t>
      </w:r>
      <w:r>
        <w:t xml:space="preserve">, one must first understand the cultural fabric of</w:t>
      </w:r>
      <w:r>
        <w:t xml:space="preserve"> </w:t>
      </w:r>
      <w:r>
        <w:t xml:space="preserve">Myanmar Yangon</w:t>
      </w:r>
      <w:r>
        <w:t xml:space="preserve">. In traditional Burmese society, there is a strong emphasis on harmony and non-confrontation. For children who display atypical behaviors, such as stuttering or severe language delay, families may resort to silence rather than seeking help. There is often a fear of labeling the child as "disabled" (a term that carries heavy social weight in Myanmar), leading many families to keep their children at home, away from schools and communities.</w:t>
      </w:r>
    </w:p>
    <w:p>
      <w:pPr>
        <w:pStyle w:val="BodyText"/>
      </w:pPr>
      <w:r>
        <w:t xml:space="preserve">Reflecting on this dynamic reveals the critical role of the</w:t>
      </w:r>
      <w:r>
        <w:t xml:space="preserve"> </w:t>
      </w:r>
      <w:r>
        <w:t xml:space="preserve">Speech Therapist</w:t>
      </w:r>
      <w:r>
        <w:t xml:space="preserve">. They are not merely clinicians treating articulation errors; they are educators and advocates who must navigate deep-seated cultural beliefs. In</w:t>
      </w:r>
      <w:r>
        <w:t xml:space="preserve"> </w:t>
      </w:r>
      <w:r>
        <w:t xml:space="preserve">Myanmar Yangon</w:t>
      </w:r>
      <w:r>
        <w:t xml:space="preserve">, a successful speech therapist must act as a bridge, translating medical necessity into culturally acceptable narratives for parents. For instance, framing therapy not as "fixing a broken child" but as "enhancing their ability to learn and socialize" can shift parental resistance into engagement.</w:t>
      </w:r>
    </w:p>
    <w:bookmarkEnd w:id="21"/>
    <w:bookmarkStart w:id="22" w:name="X4e3dfbca5fcc74023c257e6bb5149303a8caea6"/>
    <w:p>
      <w:pPr>
        <w:pStyle w:val="Heading2"/>
      </w:pPr>
      <w:r>
        <w:t xml:space="preserve">The Current State of Healthcare and Education</w:t>
      </w:r>
    </w:p>
    <w:p>
      <w:pPr>
        <w:pStyle w:val="FirstParagraph"/>
      </w:pPr>
      <w:r>
        <w:t xml:space="preserve">The healthcare infrastructure in</w:t>
      </w:r>
      <w:r>
        <w:t xml:space="preserve"> </w:t>
      </w:r>
      <w:r>
        <w:t xml:space="preserve">Myanmar Yangon</w:t>
      </w:r>
      <w:r>
        <w:t xml:space="preserve"> </w:t>
      </w:r>
      <w:r>
        <w:t xml:space="preserve">is undergoing significant changes. While private clinics are proliferating, specialized care remains limited. Most general hospitals do not have dedicated speech-language pathology departments. Consequently, individuals with communication disorders often face long waiting lists or travel abroad for treatment, which is economically unfeasible for the majority.</w:t>
      </w:r>
    </w:p>
    <w:p>
      <w:pPr>
        <w:pStyle w:val="BodyText"/>
      </w:pPr>
      <w:r>
        <w:t xml:space="preserve">This gap highlights the urgent need for localized</w:t>
      </w:r>
      <w:r>
        <w:t xml:space="preserve"> </w:t>
      </w:r>
      <w:r>
        <w:t xml:space="preserve">Speech Therapy</w:t>
      </w:r>
      <w:r>
        <w:t xml:space="preserve"> </w:t>
      </w:r>
      <w:r>
        <w:t xml:space="preserve">services. In Yangon, where population density is high and urbanization is accelerating, the prevalence of developmental disorders such as Autism Spectrum Disorder (ASD) appears to be rising. However, diagnostic rates remain low because there are insufficient professionals to conduct assessments. The role of the</w:t>
      </w:r>
      <w:r>
        <w:t xml:space="preserve"> </w:t>
      </w:r>
      <w:r>
        <w:t xml:space="preserve">Speech Therapist</w:t>
      </w:r>
      <w:r>
        <w:t xml:space="preserve"> </w:t>
      </w:r>
      <w:r>
        <w:t xml:space="preserve">in this context extends beyond therapy; it involves early detection and screening within pediatric clinics and schools.</w:t>
      </w:r>
    </w:p>
    <w:p>
      <w:pPr>
        <w:pStyle w:val="BodyText"/>
      </w:pPr>
      <w:r>
        <w:t xml:space="preserve">Furthermore, the educational system in</w:t>
      </w:r>
      <w:r>
        <w:t xml:space="preserve"> </w:t>
      </w:r>
      <w:r>
        <w:t xml:space="preserve">Myanmar Yangon</w:t>
      </w:r>
      <w:r>
        <w:t xml:space="preserve"> </w:t>
      </w:r>
      <w:r>
        <w:t xml:space="preserve">is increasingly recognizing inclusive education. Yet, teachers are rarely trained to support students with communication disorders. A</w:t>
      </w:r>
      <w:r>
        <w:t xml:space="preserve"> </w:t>
      </w:r>
      <w:r>
        <w:t xml:space="preserve">Speech Therapist</w:t>
      </w:r>
      <w:r>
        <w:t xml:space="preserve"> </w:t>
      </w:r>
      <w:r>
        <w:t xml:space="preserve">plays a pivotal role in training educators, equipping them with strategies to support non-verbal or verbally delayed students in mainstream classrooms. Without this professional intervention, the potential of many young people in Yangon remains untapped.</w:t>
      </w:r>
    </w:p>
    <w:bookmarkEnd w:id="22"/>
    <w:bookmarkStart w:id="23" w:name="economic-and-social-implications"/>
    <w:p>
      <w:pPr>
        <w:pStyle w:val="Heading2"/>
      </w:pPr>
      <w:r>
        <w:t xml:space="preserve">Economic and Social Implications</w:t>
      </w:r>
    </w:p>
    <w:p>
      <w:pPr>
        <w:pStyle w:val="FirstParagraph"/>
      </w:pPr>
      <w:r>
        <w:t xml:space="preserve">The economic argument for investing in</w:t>
      </w:r>
      <w:r>
        <w:t xml:space="preserve"> </w:t>
      </w:r>
      <w:r>
        <w:t xml:space="preserve">Speech Therapy</w:t>
      </w:r>
      <w:r>
        <w:t xml:space="preserve"> </w:t>
      </w:r>
      <w:r>
        <w:t xml:space="preserve">in</w:t>
      </w:r>
      <w:r>
        <w:t xml:space="preserve"> </w:t>
      </w:r>
      <w:r>
        <w:t xml:space="preserve">Myanmar Yangon</w:t>
      </w:r>
      <w:r>
        <w:t xml:space="preserve"> </w:t>
      </w:r>
      <w:r>
        <w:t xml:space="preserve">is compelling. Communication is the foundation of employment. Individuals who cannot articulate their needs, negotiate, or present ideas effectively are often excluded from the workforce. By improving communication skills through professional therapy, we enhance employability and economic independence.</w:t>
      </w:r>
    </w:p>
    <w:p>
      <w:pPr>
        <w:pStyle w:val="BodyText"/>
      </w:pPr>
      <w:r>
        <w:t xml:space="preserve">In a city like Yangon, which is becoming a hub for regional business and tourism, effective communication is not just a personal benefit but a civic necessity. A society that excludes those with disabilities due to communication barriers suffers economically. The</w:t>
      </w:r>
      <w:r>
        <w:t xml:space="preserve"> </w:t>
      </w:r>
      <w:r>
        <w:t xml:space="preserve">Speech Therapist</w:t>
      </w:r>
      <w:r>
        <w:t xml:space="preserve">, therefore, acts as an economic catalyst, unlocking the potential of individuals who have been marginalized.</w:t>
      </w:r>
    </w:p>
    <w:p>
      <w:pPr>
        <w:pStyle w:val="BodyText"/>
      </w:pPr>
      <w:r>
        <w:t xml:space="preserve">Socially, effective communication fosters empathy and understanding. When a child in Yangon can express their feelings and understand others, social friction decreases. For families burdened by the stress of caring for a non-verbal child, access to</w:t>
      </w:r>
      <w:r>
        <w:t xml:space="preserve"> </w:t>
      </w:r>
      <w:r>
        <w:t xml:space="preserve">Speech Therapy</w:t>
      </w:r>
      <w:r>
        <w:t xml:space="preserve"> </w:t>
      </w:r>
      <w:r>
        <w:t xml:space="preserve">provides relief and hope. It transforms the household dynamic from one of frustration to one of connection.</w:t>
      </w:r>
    </w:p>
    <w:bookmarkEnd w:id="23"/>
    <w:bookmarkStart w:id="24" w:name="the-role-of-technology-and-innovation"/>
    <w:p>
      <w:pPr>
        <w:pStyle w:val="Heading2"/>
      </w:pPr>
      <w:r>
        <w:t xml:space="preserve">The Role of Technology and Innovation</w:t>
      </w:r>
    </w:p>
    <w:p>
      <w:pPr>
        <w:pStyle w:val="FirstParagraph"/>
      </w:pPr>
      <w:r>
        <w:t xml:space="preserve">Digital transformation in</w:t>
      </w:r>
      <w:r>
        <w:t xml:space="preserve"> </w:t>
      </w:r>
      <w:r>
        <w:t xml:space="preserve">Myanmar Yangon</w:t>
      </w:r>
      <w:r>
        <w:t xml:space="preserve"> </w:t>
      </w:r>
      <w:r>
        <w:t xml:space="preserve">is rapid, with high mobile phone penetration. This offers a unique opportunity for the expansion of</w:t>
      </w:r>
      <w:r>
        <w:t xml:space="preserve"> </w:t>
      </w:r>
      <w:r>
        <w:t xml:space="preserve">Speech Therapy</w:t>
      </w:r>
      <w:r>
        <w:t xml:space="preserve">. Tele-speech therapy, where therapists provide remote guidance to parents and patients, can bypass geographical barriers within the Yangon region and even extend to rural areas outside the city.</w:t>
      </w:r>
    </w:p>
    <w:p>
      <w:pPr>
        <w:pStyle w:val="BodyText"/>
      </w:pPr>
      <w:r>
        <w:t xml:space="preserve">Innovation in assistive technology is also crucial. The development of Burmese-language specific speech-generating devices or apps can empower non-verbal individuals. A</w:t>
      </w:r>
      <w:r>
        <w:t xml:space="preserve"> </w:t>
      </w:r>
      <w:r>
        <w:t xml:space="preserve">Speech Therapist</w:t>
      </w:r>
      <w:r>
        <w:t xml:space="preserve"> </w:t>
      </w:r>
      <w:r>
        <w:t xml:space="preserve">must stay abreast of these technological advancements, integrating them into treatment plans to maximize outcomes for clients in</w:t>
      </w:r>
      <w:r>
        <w:t xml:space="preserve"> </w:t>
      </w:r>
      <w:r>
        <w:t xml:space="preserve">Myanmar Yangon</w:t>
      </w:r>
      <w:r>
        <w:t xml:space="preserve">.</w:t>
      </w:r>
    </w:p>
    <w:bookmarkEnd w:id="24"/>
    <w:bookmarkStart w:id="25" w:name="challenges-and-future-directions"/>
    <w:p>
      <w:pPr>
        <w:pStyle w:val="Heading2"/>
      </w:pPr>
      <w:r>
        <w:t xml:space="preserve">Challenges and Future Directions</w:t>
      </w:r>
    </w:p>
    <w:p>
      <w:pPr>
        <w:pStyle w:val="FirstParagraph"/>
      </w:pPr>
      <w:r>
        <w:t xml:space="preserve">Despite the clear need, significant challenges remain. There is a severe shortage of trained professionals. Many therapists currently practicing in</w:t>
      </w:r>
      <w:r>
        <w:t xml:space="preserve"> </w:t>
      </w:r>
      <w:r>
        <w:t xml:space="preserve">Myanmar Yangon</w:t>
      </w:r>
      <w:r>
        <w:t xml:space="preserve"> </w:t>
      </w:r>
      <w:r>
        <w:t xml:space="preserve">have undergone self-study or short-term workshops rather than comprehensive degree programs. This highlights the urgent need for accredited educational institutions to offer specialized degrees in Speech-Language Pathology within Myanmar.</w:t>
      </w:r>
    </w:p>
    <w:p>
      <w:pPr>
        <w:pStyle w:val="BodyText"/>
      </w:pPr>
      <w:r>
        <w:t xml:space="preserve">Funding is another barrier. Insurance coverage for speech therapy is virtually non-existent in the private sector, and public funding is limited. Advocacy efforts by professional bodies are needed to persuade policymakers and insurance companies to recognize</w:t>
      </w:r>
      <w:r>
        <w:t xml:space="preserve"> </w:t>
      </w:r>
      <w:r>
        <w:t xml:space="preserve">Speech Therapy</w:t>
      </w:r>
      <w:r>
        <w:t xml:space="preserve"> </w:t>
      </w:r>
      <w:r>
        <w:t xml:space="preserve">as an essential healthcare service.</w:t>
      </w:r>
    </w:p>
    <w:bookmarkEnd w:id="25"/>
    <w:bookmarkStart w:id="26" w:name="conclusion-a-voice-for-change"/>
    <w:p>
      <w:pPr>
        <w:pStyle w:val="Heading2"/>
      </w:pPr>
      <w:r>
        <w:t xml:space="preserve">Conclusion: A Voice for Change</w:t>
      </w:r>
    </w:p>
    <w:p>
      <w:pPr>
        <w:pStyle w:val="FirstParagraph"/>
      </w:pPr>
      <w:r>
        <w:t xml:space="preserve">In conclusion, the integration of robust</w:t>
      </w:r>
      <w:r>
        <w:t xml:space="preserve"> </w:t>
      </w:r>
      <w:r>
        <w:t xml:space="preserve">Speech Therapy</w:t>
      </w:r>
      <w:r>
        <w:t xml:space="preserve"> </w:t>
      </w:r>
      <w:r>
        <w:t xml:space="preserve">services in</w:t>
      </w:r>
      <w:r>
        <w:t xml:space="preserve"> </w:t>
      </w:r>
      <w:r>
        <w:t xml:space="preserve">Myanmar Yangon</w:t>
      </w:r>
      <w:r>
        <w:t xml:space="preserve"> </w:t>
      </w:r>
      <w:r>
        <w:t xml:space="preserve">is not just a medical imperative but a humanitarian necessity. It addresses deep-seated social stigmas, fills critical gaps in healthcare and education, and unlocks economic potential. The profession requires more than clinical skill; it demands cultural competence, advocacy, and innovation.</w:t>
      </w:r>
    </w:p>
    <w:p>
      <w:pPr>
        <w:pStyle w:val="BodyText"/>
      </w:pPr>
      <w:r>
        <w:t xml:space="preserve">As</w:t>
      </w:r>
      <w:r>
        <w:t xml:space="preserve"> </w:t>
      </w:r>
      <w:r>
        <w:t xml:space="preserve">Myanmar Yangon</w:t>
      </w:r>
      <w:r>
        <w:t xml:space="preserve"> </w:t>
      </w:r>
      <w:r>
        <w:t xml:space="preserve">continues to develop into a modern urban center, the voices of its most vulnerable citizens must be included in the national conversation. The</w:t>
      </w:r>
      <w:r>
        <w:t xml:space="preserve"> </w:t>
      </w:r>
      <w:r>
        <w:t xml:space="preserve">Speech Therapist</w:t>
      </w:r>
      <w:r>
        <w:t xml:space="preserve"> </w:t>
      </w:r>
      <w:r>
        <w:t xml:space="preserve">stands at the forefront of this movement, giving voice to those who cannot speak for themselves and empowering others to find their own. By investing in this profession today, we invest in a more inclusive, communicative, and vibrant future for all residents of Yangon.</w:t>
      </w:r>
    </w:p>
    <w:p>
      <w:pPr>
        <w:pStyle w:val="BodyText"/>
      </w:pPr>
      <w:r>
        <w:t xml:space="preserve">The journey is just beginning. Through collaboration between government bodies, educational institutions, healthcare providers, and the community we can ensure that every individual in</w:t>
      </w:r>
      <w:r>
        <w:t xml:space="preserve"> </w:t>
      </w:r>
      <w:r>
        <w:t xml:space="preserve">Myanmar Yangon</w:t>
      </w:r>
      <w:r>
        <w:t xml:space="preserve"> </w:t>
      </w:r>
      <w:r>
        <w:t xml:space="preserve">has the opportunity to be heard.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Speech Therapy in Myanmar, Yangon</dc:title>
  <dc:creator/>
  <dc:language>en</dc:language>
  <cp:keywords/>
  <dcterms:created xsi:type="dcterms:W3CDTF">2026-07-29T13:37:53Z</dcterms:created>
  <dcterms:modified xsi:type="dcterms:W3CDTF">2026-07-29T13:37:53Z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