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Nigeria,</w:t>
      </w:r>
      <w:r>
        <w:t xml:space="preserve"> </w:t>
      </w:r>
      <w:r>
        <w:t xml:space="preserve">Lagos</w:t>
      </w:r>
    </w:p>
    <w:bookmarkStart w:id="26" w:name="X7f19ba04731fe2b6851712ed5ba53af982a0d45"/>
    <w:p>
      <w:pPr>
        <w:pStyle w:val="Heading1"/>
      </w:pPr>
      <w:r>
        <w:t xml:space="preserve">Bridging the Silence: A Reflection on the Profession of a Speech Therapist in Nigeria, Lagos</w:t>
      </w:r>
    </w:p>
    <w:p>
      <w:pPr>
        <w:pStyle w:val="FirstParagraph"/>
      </w:pPr>
      <w:r>
        <w:t xml:space="preserve">The bustling energy of Lagos is undeniable. It is a city that never sleeps, characterized by its vibrant culture, rapid urbanization, and an immense diversity of voices ranging from the cadence of Yoruba to the rhythms of Igbo and Hausa. Within this cacophony lies a critical but often overlooked dimension of human communication: the need for specialized therapeutic intervention. As we reflect on the role and impact of a</w:t>
      </w:r>
      <w:r>
        <w:t xml:space="preserve"> </w:t>
      </w:r>
      <w:r>
        <w:t xml:space="preserve">Speech Therapist</w:t>
      </w:r>
      <w:r>
        <w:t xml:space="preserve">, particularly within the context of</w:t>
      </w:r>
      <w:r>
        <w:t xml:space="preserve"> </w:t>
      </w:r>
      <w:r>
        <w:t xml:space="preserve">Nigeria, Lagos</w:t>
      </w:r>
      <w:r>
        <w:t xml:space="preserve">, we uncover a narrative that intertwines medical necessity, social justice, and cultural nuance.</w:t>
      </w:r>
    </w:p>
    <w:bookmarkStart w:id="20" w:name="Xb5603a70f912e51adea638e61bfc9ac0d6d2f65"/>
    <w:p>
      <w:pPr>
        <w:pStyle w:val="Heading2"/>
      </w:pPr>
      <w:r>
        <w:t xml:space="preserve">The Invisible Struggle in a Hyper-Visible City</w:t>
      </w:r>
    </w:p>
    <w:p>
      <w:pPr>
        <w:pStyle w:val="FirstParagraph"/>
      </w:pPr>
      <w:r>
        <w:t xml:space="preserve">In any major metropolis, the focus is often on the visible: the traffic on Third Mainland Bridge, the construction of new skyscrapers along Victoria Island, or the vibrant nightlife in Lekki. However, there are invisible struggles that do not make headlines. For many children and adults in Lagos living with speech impediments—such as stuttering, lisps, delayed language development due to autism spectrum disorder (ASD), or voice disorders resulting from neurological conditions like stroke—the silence is deafening.</w:t>
      </w:r>
    </w:p>
    <w:p>
      <w:pPr>
        <w:pStyle w:val="BodyText"/>
      </w:pPr>
      <w:r>
        <w:t xml:space="preserve">Reflecting on the profession of a</w:t>
      </w:r>
      <w:r>
        <w:t xml:space="preserve"> </w:t>
      </w:r>
      <w:r>
        <w:t xml:space="preserve">Speech Therapist</w:t>
      </w:r>
      <w:r>
        <w:t xml:space="preserve">, one must acknowledge that their work takes place in the quiet corners of this noisy city. It happens in private clinics, special needs schools, and increasingly, in primary healthcare centers across the Lagos Mainland and Island. The therapist’s role is not merely to correct pronunciation; it is to restore dignity. In a society where verbal articulation is heavily tied to identity and social integration, losing one’s voice or struggling with language can lead to profound isolation.</w:t>
      </w:r>
    </w:p>
    <w:bookmarkEnd w:id="20"/>
    <w:bookmarkStart w:id="21" w:name="cultural-nuances-in-speech-therapy"/>
    <w:p>
      <w:pPr>
        <w:pStyle w:val="Heading2"/>
      </w:pPr>
      <w:r>
        <w:t xml:space="preserve">Cultural Nuances in Speech Therapy</w:t>
      </w:r>
    </w:p>
    <w:p>
      <w:pPr>
        <w:pStyle w:val="FirstParagraph"/>
      </w:pPr>
      <w:r>
        <w:t xml:space="preserve">The practice of speech therapy cannot be divorced from the cultural fabric of</w:t>
      </w:r>
      <w:r>
        <w:t xml:space="preserve"> </w:t>
      </w:r>
      <w:r>
        <w:t xml:space="preserve">Nigeria, Lagos</w:t>
      </w:r>
      <w:r>
        <w:t xml:space="preserve">. The linguistic landscape here is complex. A therapist working in Lagos must be bilingual or multilingual to effectively treat clients who may switch between English and local dialects mid-sentence (code-switching). For instance, a child might struggle with phonological processes that are specific to the tonal nature of the Yoruba language. A generic approach imported from Western contexts often fails because it does not account for these linguistic subtleties.</w:t>
      </w:r>
    </w:p>
    <w:p>
      <w:pPr>
        <w:pStyle w:val="BodyText"/>
      </w:pPr>
      <w:r>
        <w:t xml:space="preserve">Furthermore, cultural beliefs regarding disability in parts of Nigerian society can pose significant barriers. There remains a stigma attached to developmental disorders such as autism or cerebral palsy, which are frequent reasons for referral to a speech therapist. Some families may initially seek traditional healers before consulting medical professionals. Therefore, the modern speech therapist in Lagos must also act as an educator and an advocate, bridging the gap between traditional beliefs and evidence-based therapeutic practices. They must build trust within communities where mental health and developmental issues are often misunderstood or shrouded in secrecy.</w:t>
      </w:r>
    </w:p>
    <w:bookmarkEnd w:id="21"/>
    <w:bookmarkStart w:id="22" w:name="the-infrastructure-challenge"/>
    <w:p>
      <w:pPr>
        <w:pStyle w:val="Heading2"/>
      </w:pPr>
      <w:r>
        <w:t xml:space="preserve">The Infrastructure Challenge</w:t>
      </w:r>
    </w:p>
    <w:p>
      <w:pPr>
        <w:pStyle w:val="FirstParagraph"/>
      </w:pPr>
      <w:r>
        <w:t xml:space="preserve">A critical reflection on the profession in Lagos involves acknowledging the infrastructural challenges. While private practice is thriving in upscale areas like Ikoyi and Lekki, access to quality speech therapy remains a luxury for many. The public healthcare system faces resource constraints, meaning that specialized equipment and trained personnel are scarce outside of major tertiary institutions such as the Lagos University Teaching Hospital (LUTH) or the National Orthopaedic Hospital at Igbobi.</w:t>
      </w:r>
    </w:p>
    <w:p>
      <w:pPr>
        <w:pStyle w:val="BodyText"/>
      </w:pPr>
      <w:r>
        <w:t xml:space="preserve">This disparity creates a two-tiered system. Those who can afford private therapy in Lagos receive timely intervention, which is crucial for neuroplasticity and early childhood development. Meanwhile, those in less affluent areas face long wait times or lack access entirely. As professionals committed to this field, there is a moral imperative to advocate for policy changes that integrate speech and language therapy into the basic healthcare package provided by the Lagos State Ministry of Health. The government’s recent initiatives to improve healthcare infrastructure provide a window of opportunity for integrating these specialized services more broadly.</w:t>
      </w:r>
    </w:p>
    <w:bookmarkEnd w:id="22"/>
    <w:bookmarkStart w:id="23" w:name="the-rise-of-awareness-and-technology"/>
    <w:p>
      <w:pPr>
        <w:pStyle w:val="Heading2"/>
      </w:pPr>
      <w:r>
        <w:t xml:space="preserve">The Rise of Awareness and Technology</w:t>
      </w:r>
    </w:p>
    <w:p>
      <w:pPr>
        <w:pStyle w:val="FirstParagraph"/>
      </w:pPr>
      <w:r>
        <w:t xml:space="preserve">Despite challenges, there is a glimmer of hope. There is a growing awareness in Lagos regarding neurodiversity and developmental milestones. Social media platforms are being used by therapists to educate the public, debunking myths about autism and speech delays. This digital advocacy has made the profession more visible.</w:t>
      </w:r>
    </w:p>
    <w:p>
      <w:pPr>
        <w:pStyle w:val="BodyText"/>
      </w:pPr>
      <w:r>
        <w:t xml:space="preserve">Moreover, technology is beginning to play a role in democratizing access. Teletherapy is emerging as a viable option for follow-up sessions, allowing therapists in Lagos to reach clients in surrounding states or even other parts of Nigeria where local specialists are unavailable. This technological adaptation highlights the resilience of the profession. The speech therapist is no longer confined to four walls; they are leveraging digital tools to extend their reach, ensuring that distance does not become a barrier to care.</w:t>
      </w:r>
    </w:p>
    <w:bookmarkEnd w:id="23"/>
    <w:bookmarkStart w:id="24" w:name="the-human-connection"/>
    <w:p>
      <w:pPr>
        <w:pStyle w:val="Heading2"/>
      </w:pPr>
      <w:r>
        <w:t xml:space="preserve">The Human Connection</w:t>
      </w:r>
    </w:p>
    <w:p>
      <w:pPr>
        <w:pStyle w:val="FirstParagraph"/>
      </w:pPr>
      <w:r>
        <w:t xml:space="preserve">Ultimately, the most profound aspect of being a speech therapist in Lagos is the human connection. It is witnessing a child with severe apraxia of speech finally saying their first word after months of relentless therapy. It is seeing an adult who had lost their voice due to cancer regain the ability to speak clearly and confidently, returning to work and family life with renewed purpose. These small victories are monumental in a city that moves at breakneck speed.</w:t>
      </w:r>
    </w:p>
    <w:p>
      <w:pPr>
        <w:pStyle w:val="BodyText"/>
      </w:pPr>
      <w:r>
        <w:t xml:space="preserve">The role demands patience, empathy, and deep cultural competence. It requires understanding the unique pressures of Lagosian life—the educational competition that drives parents to seek early intervention for every perceived delay, and the economic realities that force families to choose between basic needs and specialized care.</w:t>
      </w:r>
    </w:p>
    <w:bookmarkEnd w:id="24"/>
    <w:bookmarkStart w:id="25" w:name="conclusion"/>
    <w:p>
      <w:pPr>
        <w:pStyle w:val="Heading2"/>
      </w:pPr>
      <w:r>
        <w:t xml:space="preserve">Conclusion</w:t>
      </w:r>
    </w:p>
    <w:p>
      <w:pPr>
        <w:pStyle w:val="FirstParagraph"/>
      </w:pPr>
      <w:r>
        <w:t xml:space="preserve">In conclusion, reflecting on the profession of a speech therapist in Nigeria, Lagos reveals a field at a pivotal moment. It is one that is evolving from a niche medical service into an essential component of holistic healthcare. The challenges are significant—ranging from stigma and infrastructure gaps to cultural misunderstandings—but so are the opportunities.</w:t>
      </w:r>
    </w:p>
    <w:p>
      <w:pPr>
        <w:pStyle w:val="BodyText"/>
      </w:pPr>
      <w:r>
        <w:t xml:space="preserve">The speech therapist in this dynamic city serves as a bridge, connecting individuals to their communities through the power of communication. They advocate for inclusivity in schools, promote health equity in urban planning, and celebrate the linguistic diversity that defines Lagos. As we look to the future, it is imperative that stakeholders—including government bodies, private institutions, and educational centers—recognize and support this vital profession. Only by doing so can we ensure that every voice in Lagos is heard valued and empowered.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Speech Therapist in Nigeria, Lagos</dc:title>
  <dc:creator/>
  <dc:language>en</dc:language>
  <cp:keywords/>
  <dcterms:created xsi:type="dcterms:W3CDTF">2026-07-29T15:02:29Z</dcterms:created>
  <dcterms:modified xsi:type="dcterms:W3CDTF">2026-07-29T15:02:29Z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