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Peru</w:t>
      </w:r>
      <w:r>
        <w:t xml:space="preserve"> </w:t>
      </w:r>
      <w:r>
        <w:t xml:space="preserve">Lima</w:t>
      </w:r>
    </w:p>
    <w:bookmarkStart w:id="24" w:name="X4fc2a62f4f9f1fd27b1bb446dbe2f59ea88738d"/>
    <w:p>
      <w:pPr>
        <w:pStyle w:val="Heading1"/>
      </w:pPr>
      <w:r>
        <w:t xml:space="preserve">Bridging Communication Barriers:</w:t>
      </w:r>
      <w:r>
        <w:br/>
      </w:r>
      <w:r>
        <w:t xml:space="preserve">A Reflection on the Speech Therapist in Peru Lima</w:t>
      </w:r>
    </w:p>
    <w:p>
      <w:pPr>
        <w:pStyle w:val="FirstParagraph"/>
      </w:pPr>
      <w:r>
        <w:t xml:space="preserve">The landscape of healthcare and educational support is constantly evolving, yet certain professions remain the silent architects of human connection. Among these, the role of the</w:t>
      </w:r>
      <w:r>
        <w:t xml:space="preserve"> </w:t>
      </w:r>
      <w:r>
        <w:rPr>
          <w:bCs/>
          <w:b/>
        </w:rPr>
        <w:t xml:space="preserve">Speech Therapist</w:t>
      </w:r>
      <w:r>
        <w:t xml:space="preserve"> </w:t>
      </w:r>
      <w:r>
        <w:t xml:space="preserve">stands out not merely as a medical or pedagogical position, but as a profound instrument of social integration. When reflecting upon this profession within the specific geographic and cultural context of</w:t>
      </w:r>
      <w:r>
        <w:t xml:space="preserve"> </w:t>
      </w:r>
      <w:r>
        <w:rPr>
          <w:bCs/>
          <w:b/>
        </w:rPr>
        <w:t xml:space="preserve">Peru Lima</w:t>
      </w:r>
      <w:r>
        <w:t xml:space="preserve">, one encounters a complex tapestry woven from linguistic diversity, socioeconomic disparity, and an urgent need for inclusive development. This paper seeks to explore the multifaceted responsibilities of speech therapy in this vibrant capital city, analyzing how these professionals navigate the unique challenges presented by its population.</w:t>
      </w:r>
    </w:p>
    <w:p>
      <w:pPr>
        <w:pStyle w:val="BodyText"/>
      </w:pPr>
      <w:r>
        <w:t xml:space="preserve">To understand the impact of a</w:t>
      </w:r>
      <w:r>
        <w:t xml:space="preserve"> </w:t>
      </w:r>
      <w:r>
        <w:rPr>
          <w:bCs/>
          <w:b/>
        </w:rPr>
        <w:t xml:space="preserve">Speech Therapist</w:t>
      </w:r>
      <w:r>
        <w:t xml:space="preserve">, one must first acknowledge that communication is far more than verbal articulation. It encompasses understanding, social pragmatics, cognitive processing, and the ability to participate fully in society. In</w:t>
      </w:r>
      <w:r>
        <w:t xml:space="preserve"> </w:t>
      </w:r>
      <w:r>
        <w:rPr>
          <w:bCs/>
          <w:b/>
        </w:rPr>
        <w:t xml:space="preserve">Peru Lima</w:t>
      </w:r>
      <w:r>
        <w:t xml:space="preserve">, a metropolis characterized by rapid urbanization and dense population centers, the demand for these services has surged. The city serves as a melting pot where rural migration meets urban development. Consequently, speech therapists are often on the front lines of addressing developmental delays that may go unnoticed in under-resourced communities or overlooked due to cultural misconceptions about disability.</w:t>
      </w:r>
    </w:p>
    <w:bookmarkStart w:id="20" w:name="linguistic-diversity-and-cultural-nuance"/>
    <w:p>
      <w:pPr>
        <w:pStyle w:val="Heading2"/>
      </w:pPr>
      <w:r>
        <w:t xml:space="preserve">Linguistic Diversity and Cultural Nuance</w:t>
      </w:r>
    </w:p>
    <w:p>
      <w:pPr>
        <w:pStyle w:val="FirstParagraph"/>
      </w:pPr>
      <w:r>
        <w:t xml:space="preserve">One of the most striking aspects of practicing as a</w:t>
      </w:r>
      <w:r>
        <w:t xml:space="preserve"> </w:t>
      </w:r>
      <w:r>
        <w:rPr>
          <w:bCs/>
          <w:b/>
        </w:rPr>
        <w:t xml:space="preserve">Speech Therapist</w:t>
      </w:r>
      <w:r>
        <w:t xml:space="preserve"> </w:t>
      </w:r>
      <w:r>
        <w:t xml:space="preserve">in</w:t>
      </w:r>
      <w:r>
        <w:t xml:space="preserve"> </w:t>
      </w:r>
      <w:r>
        <w:rPr>
          <w:bCs/>
          <w:b/>
        </w:rPr>
        <w:t xml:space="preserve">Peru Lima</w:t>
      </w:r>
      <w:r>
        <w:t xml:space="preserve"> </w:t>
      </w:r>
      <w:r>
        <w:t xml:space="preserve">is the linguistic reality of the clients they serve. While Spanish is the dominant language, it is not universal. Many individuals in Lima arrive from rural Andean or Amazonian regions where Quechua, Aymara, or other indigenous languages are their primary means of expression. For a speech therapist, this creates a unique diagnostic and therapeutic challenge. Is the child struggling with a true speech impediment, such as dysarthria or aphasia due to neurological damage? Or is the therapist encountering a language difference that mimics disorder? The reflexive practitioner must possess high cultural humility and linguistic competence to distinguish between these phenomena. Without this distinction, there is a risk of misdiagnosing bilingual children, leading to inappropriate interventions and stigmatization within the school systems of</w:t>
      </w:r>
      <w:r>
        <w:t xml:space="preserve"> </w:t>
      </w:r>
      <w:r>
        <w:rPr>
          <w:bCs/>
          <w:b/>
        </w:rPr>
        <w:t xml:space="preserve">Peru Lima</w:t>
      </w:r>
      <w:r>
        <w:t xml:space="preserve">.</w:t>
      </w:r>
    </w:p>
    <w:p>
      <w:pPr>
        <w:pStyle w:val="BodyText"/>
      </w:pPr>
      <w:r>
        <w:t xml:space="preserve">Furthermore, the role extends beyond clinical correction. Speech therapists in this context often act as cultural brokers. They must adapt therapeutic materials to be culturally relevant for families who may have limited exposure to formal education or standardized testing norms found in urban centers. This requires a shift from rigid clinical protocols to flexible, family-centered approaches that respect the indigenous heritage of many patients.</w:t>
      </w:r>
    </w:p>
    <w:bookmarkEnd w:id="20"/>
    <w:bookmarkStart w:id="21" w:name="socioeconomic-disparities-and-access"/>
    <w:p>
      <w:pPr>
        <w:pStyle w:val="Heading2"/>
      </w:pPr>
      <w:r>
        <w:t xml:space="preserve">Socioeconomic Disparities and Access</w:t>
      </w:r>
    </w:p>
    <w:p>
      <w:pPr>
        <w:pStyle w:val="FirstParagraph"/>
      </w:pPr>
      <w:r>
        <w:t xml:space="preserve">The geography of</w:t>
      </w:r>
      <w:r>
        <w:t xml:space="preserve"> </w:t>
      </w:r>
      <w:r>
        <w:rPr>
          <w:bCs/>
          <w:b/>
        </w:rPr>
        <w:t xml:space="preserve">Peru Lima</w:t>
      </w:r>
      <w:r>
        <w:t xml:space="preserve"> </w:t>
      </w:r>
      <w:r>
        <w:t xml:space="preserve">is also defined by sharp socioeconomic contrasts. While affluent districts in the north enjoy access to private healthcare and specialized clinics, peripheral districts (</w:t>
      </w:r>
      <w:r>
        <w:rPr>
          <w:iCs/>
          <w:i/>
        </w:rPr>
        <w:t xml:space="preserve">pueblos jóvenes</w:t>
      </w:r>
      <w:r>
        <w:t xml:space="preserve">) often suffer from a lack of basic public health infrastructure. Here, the</w:t>
      </w:r>
      <w:r>
        <w:t xml:space="preserve"> </w:t>
      </w:r>
      <w:r>
        <w:rPr>
          <w:bCs/>
          <w:b/>
        </w:rPr>
        <w:t xml:space="preserve">Speech Therapist</w:t>
      </w:r>
      <w:r>
        <w:t xml:space="preserve"> </w:t>
      </w:r>
      <w:r>
        <w:t xml:space="preserve">becomes not just a clinician but an advocate for social justice. In public hospitals and community centers in these areas, therapists often deal with severe cases of trauma-induced aphasia following violence or accidents, as well as developmental delays exacerbated by malnutrition and lack of early stimulation.</w:t>
      </w:r>
    </w:p>
    <w:p>
      <w:pPr>
        <w:pStyle w:val="BodyText"/>
      </w:pPr>
      <w:r>
        <w:t xml:space="preserve">This disparity forces a reflection on resource management. How can one provide high-quality therapy with limited tools? This reality drives innovation among professionals in</w:t>
      </w:r>
      <w:r>
        <w:t xml:space="preserve"> </w:t>
      </w:r>
      <w:r>
        <w:rPr>
          <w:bCs/>
          <w:b/>
        </w:rPr>
        <w:t xml:space="preserve">Peru Lima</w:t>
      </w:r>
      <w:r>
        <w:t xml:space="preserve">. Many speech therapists have learned to utilize low-cost, locally made materials to create effective therapeutic environments. They become educators not only for the patient but for the entire family unit, teaching caregivers how to integrate communication exercises into daily routines such as cooking or cleaning. This empowerment model is crucial in a setting where ongoing clinic visits may be financially prohibitive for many families.</w:t>
      </w:r>
    </w:p>
    <w:bookmarkEnd w:id="21"/>
    <w:bookmarkStart w:id="22" w:name="X951f9d3f4df8143864d92643e36256efc6109d5"/>
    <w:p>
      <w:pPr>
        <w:pStyle w:val="Heading2"/>
      </w:pPr>
      <w:r>
        <w:t xml:space="preserve">The Educational System and Early Intervention</w:t>
      </w:r>
    </w:p>
    <w:p>
      <w:pPr>
        <w:pStyle w:val="FirstParagraph"/>
      </w:pPr>
      <w:r>
        <w:t xml:space="preserve">In recent years, the Peruvian government has made strides in promoting inclusive education, mandating support for students with special needs. However, the implementation of these policies varies wildly across</w:t>
      </w:r>
      <w:r>
        <w:t xml:space="preserve"> </w:t>
      </w:r>
      <w:r>
        <w:rPr>
          <w:bCs/>
          <w:b/>
        </w:rPr>
        <w:t xml:space="preserve">Peru Lima</w:t>
      </w:r>
      <w:r>
        <w:t xml:space="preserve">. The</w:t>
      </w:r>
      <w:r>
        <w:t xml:space="preserve"> </w:t>
      </w:r>
      <w:r>
        <w:rPr>
          <w:bCs/>
          <w:b/>
        </w:rPr>
        <w:t xml:space="preserve">Speech Therapist</w:t>
      </w:r>
      <w:r>
        <w:t xml:space="preserve"> </w:t>
      </w:r>
      <w:r>
        <w:t xml:space="preserve">plays a pivotal role in this educational ecosystem. They are often the bridge between the medical diagnosis and the classroom environment. Teachers in mainstream schools frequently lack training on how to support children with speech and language disorders, leading to these children being marginalized or misunderstood.</w:t>
      </w:r>
    </w:p>
    <w:p>
      <w:pPr>
        <w:pStyle w:val="BodyText"/>
      </w:pPr>
      <w:r>
        <w:t xml:space="preserve">Therefore, part of my reflection centers on the educational responsibility of speech therapists. They must engage in continuous professional development not only for their own skills but for those around them. Workshops, collaboration with psychologists and special education teachers, and active participation in Individualized Education Plans (IEPs) are essential tasks. In</w:t>
      </w:r>
      <w:r>
        <w:t xml:space="preserve"> </w:t>
      </w:r>
      <w:r>
        <w:rPr>
          <w:bCs/>
          <w:b/>
        </w:rPr>
        <w:t xml:space="preserve">Peru Lima</w:t>
      </w:r>
      <w:r>
        <w:t xml:space="preserve">, where class sizes can be large, the speech therapist’s ability to provide strategies that can be implemented by general education teachers is vital for the success of the student.</w:t>
      </w:r>
    </w:p>
    <w:bookmarkEnd w:id="22"/>
    <w:bookmarkStart w:id="23" w:name="the-future-and-professional-identity"/>
    <w:p>
      <w:pPr>
        <w:pStyle w:val="Heading2"/>
      </w:pPr>
      <w:r>
        <w:t xml:space="preserve">The Future and Professional Identity</w:t>
      </w:r>
    </w:p>
    <w:p>
      <w:pPr>
        <w:pStyle w:val="FirstParagraph"/>
      </w:pPr>
      <w:r>
        <w:t xml:space="preserve">Looking forward, the profession of speech therapy in</w:t>
      </w:r>
      <w:r>
        <w:t xml:space="preserve"> </w:t>
      </w:r>
      <w:r>
        <w:rPr>
          <w:bCs/>
          <w:b/>
        </w:rPr>
        <w:t xml:space="preserve">Peru Lima</w:t>
      </w:r>
      <w:r>
        <w:t xml:space="preserve"> </w:t>
      </w:r>
      <w:r>
        <w:t xml:space="preserve">stands at a crossroads. There is a growing recognition of its value, yet there remains a need for stronger regulatory frameworks and greater public awareness. The identity of the</w:t>
      </w:r>
      <w:r>
        <w:t xml:space="preserve"> </w:t>
      </w:r>
      <w:r>
        <w:rPr>
          <w:bCs/>
          <w:b/>
        </w:rPr>
        <w:t xml:space="preserve">Speech Therapist</w:t>
      </w:r>
      <w:r>
        <w:t xml:space="preserve"> </w:t>
      </w:r>
      <w:r>
        <w:t xml:space="preserve">is shifting from being viewed as merely "someone who fixes stuttering" to being recognized as essential partners in mental health, geriatric care (addressing dementia and age-related decline), and educational equity.</w:t>
      </w:r>
    </w:p>
    <w:p>
      <w:pPr>
        <w:pStyle w:val="BodyText"/>
      </w:pPr>
      <w:r>
        <w:t xml:space="preserve">In conclusion, the work of a</w:t>
      </w:r>
      <w:r>
        <w:t xml:space="preserve"> </w:t>
      </w:r>
      <w:r>
        <w:rPr>
          <w:bCs/>
          <w:b/>
        </w:rPr>
        <w:t xml:space="preserve">Speech Therapist</w:t>
      </w:r>
      <w:r>
        <w:t xml:space="preserve"> </w:t>
      </w:r>
      <w:r>
        <w:t xml:space="preserve">in</w:t>
      </w:r>
      <w:r>
        <w:t xml:space="preserve"> </w:t>
      </w:r>
      <w:r>
        <w:rPr>
          <w:bCs/>
          <w:b/>
        </w:rPr>
        <w:t xml:space="preserve">Peru Lima</w:t>
      </w:r>
      <w:r>
        <w:t xml:space="preserve"> </w:t>
      </w:r>
      <w:r>
        <w:t xml:space="preserve">is a testament to the power of human connection amidst complexity. It requires a blend of scientific knowledge, cultural sensitivity, economic resourcefulness, and deep empathy. It is not enough to simply treat symptoms; one must address the social determinants that hinder communication. As we reflect on this profession in this specific locale, we recognize that every voice recovered or enhanced contributes to the democratic fabric of the city. By ensuring that children and adults in</w:t>
      </w:r>
      <w:r>
        <w:t xml:space="preserve"> </w:t>
      </w:r>
      <w:r>
        <w:rPr>
          <w:bCs/>
          <w:b/>
        </w:rPr>
        <w:t xml:space="preserve">Peru Lima</w:t>
      </w:r>
      <w:r>
        <w:t xml:space="preserve"> </w:t>
      </w:r>
      <w:r>
        <w:t xml:space="preserve">can express their needs, fears, and dreams, speech therapists are not just treating patients; they are building a more inclusive and understandable society.</w:t>
      </w:r>
    </w:p>
    <w:p>
      <w:pPr>
        <w:pStyle w:val="BodyText"/>
      </w:pPr>
      <w:r>
        <w:t xml:space="preserve">Reflection Written by: [Your Name/Student ID]</w:t>
      </w:r>
      <w:r>
        <w:br/>
      </w:r>
      <w:r>
        <w:t xml:space="preserve">Date: October 2023</w:t>
      </w:r>
      <w:r>
        <w:br/>
      </w:r>
      <w:r>
        <w:t xml:space="preserve">Institution: University in Peru Lima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Speech Therapist in Peru Lima</dc:title>
  <dc:creator/>
  <dc:language>en</dc:language>
  <cp:keywords/>
  <dcterms:created xsi:type="dcterms:W3CDTF">2026-07-29T22:25:23Z</dcterms:created>
  <dcterms:modified xsi:type="dcterms:W3CDTF">2026-07-29T22:25:23Z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