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1afafbad3d01cf309c89ef1f744538ab220b5bd"/>
    <w:p>
      <w:pPr>
        <w:pStyle w:val="Heading1"/>
      </w:pPr>
      <w:r>
        <w:t xml:space="preserve">A Professional Reflection: The Role of the Speech Therapist in the Context of Philippines Manila</w:t>
      </w:r>
    </w:p>
    <w:p>
      <w:pPr>
        <w:pStyle w:val="FirstParagraph"/>
      </w:pPr>
      <w:r>
        <w:t xml:space="preserve">In the bustling heart of Southeast Asia, amidst the vibrant chaos and cultural richness, lies a city that serves as both a mirror and a motor for national development.</w:t>
      </w:r>
      <w:r>
        <w:t xml:space="preserve"> </w:t>
      </w:r>
      <w:r>
        <w:t xml:space="preserve">Philippines Manila</w:t>
      </w:r>
      <w:r>
        <w:t xml:space="preserve"> </w:t>
      </w:r>
      <w:r>
        <w:t xml:space="preserve">is not merely a geographical location; it is a microcosm of rapid urbanization, diverse linguistic landscapes, and evolving social dynamics. Within this complex ecosystem, the profession of the</w:t>
      </w:r>
      <w:r>
        <w:t xml:space="preserve"> </w:t>
      </w:r>
      <w:r>
        <w:t xml:space="preserve">Speech Therapist</w:t>
      </w:r>
      <w:r>
        <w:t xml:space="preserve"> </w:t>
      </w:r>
      <w:r>
        <w:t xml:space="preserve">has emerged as a critical pillar in healthcare and education. Reflecting upon my journey and observations within this specific context reveals profound insights into the intersection of clinical practice, cultural identity, and socioeconomic disparity.</w:t>
      </w:r>
    </w:p>
    <w:bookmarkStart w:id="20" w:name="the-linguistic-tapestry-of-manila"/>
    <w:p>
      <w:pPr>
        <w:pStyle w:val="Heading2"/>
      </w:pPr>
      <w:r>
        <w:t xml:space="preserve">The Linguistic Tapestry of Manila</w:t>
      </w:r>
    </w:p>
    <w:p>
      <w:pPr>
        <w:pStyle w:val="FirstParagraph"/>
      </w:pPr>
      <w:r>
        <w:t xml:space="preserve">To understand the necessity of</w:t>
      </w:r>
      <w:r>
        <w:t xml:space="preserve"> </w:t>
      </w:r>
      <w:r>
        <w:t xml:space="preserve">Speech Therapist</w:t>
      </w:r>
      <w:r>
        <w:t xml:space="preserve"> </w:t>
      </w:r>
      <w:r>
        <w:t xml:space="preserve">interventions in</w:t>
      </w:r>
      <w:r>
        <w:t xml:space="preserve"> </w:t>
      </w:r>
      <w:r>
        <w:t xml:space="preserve">Philippines Manila</w:t>
      </w:r>
      <w:r>
        <w:t xml:space="preserve">, one must first appreciate the linguistic complexity of the region. While English and Filipino (Tagalog) are official languages, the city is a melting pot where Tagalog, Cebuano, Ilocano, Hiligaynon, and various indigenous dialects converge. This multilingual environment presents unique challenges for speech development. A child growing up in</w:t>
      </w:r>
      <w:r>
        <w:t xml:space="preserve"> </w:t>
      </w:r>
      <w:r>
        <w:t xml:space="preserve">Philippines Manila</w:t>
      </w:r>
      <w:r>
        <w:t xml:space="preserve"> </w:t>
      </w:r>
      <w:r>
        <w:t xml:space="preserve">may code-switch between languages as early as toddlerhood. For a</w:t>
      </w:r>
      <w:r>
        <w:t xml:space="preserve"> </w:t>
      </w:r>
      <w:r>
        <w:t xml:space="preserve">Speech Therapist</w:t>
      </w:r>
      <w:r>
        <w:t xml:space="preserve">, this is not merely a diagnostic hurdle but a crucial aspect of cultural competence. Standardized assessment tools, often imported from the United States or Europe, do not always account for the phonological nuances of local dialects. Therefore, practicing in</w:t>
      </w:r>
      <w:r>
        <w:t xml:space="preserve"> </w:t>
      </w:r>
      <w:r>
        <w:t xml:space="preserve">Philippines Manila</w:t>
      </w:r>
      <w:r>
        <w:t xml:space="preserve"> </w:t>
      </w:r>
      <w:r>
        <w:t xml:space="preserve">requires a therapist to be not just a clinician, but also a linguistic anthropologist.</w:t>
      </w:r>
    </w:p>
    <w:p>
      <w:pPr>
        <w:pStyle w:val="BodyText"/>
      </w:pPr>
      <w:r>
        <w:t xml:space="preserve">I have observed that misdiagnosis often occurs when therapists fail to distinguish between typical bilingual language acquisition patterns and actual speech disorders. In the dense urban environment of</w:t>
      </w:r>
      <w:r>
        <w:t xml:space="preserve"> </w:t>
      </w:r>
      <w:r>
        <w:t xml:space="preserve">Philippines Manila</w:t>
      </w:r>
      <w:r>
        <w:t xml:space="preserve">, where exposure to media and multiple languages is high, the definition of "delay" must be carefully contextualized. This realization has shaped my professional philosophy: therapy must be inclusive, respecting the child’s home language while facilitating mastery of standard Filipino or English for academic success.</w:t>
      </w:r>
    </w:p>
    <w:bookmarkEnd w:id="20"/>
    <w:bookmarkStart w:id="21" w:name="X41ddd82b29a59a25086f3fee725e5d2f33a4953"/>
    <w:p>
      <w:pPr>
        <w:pStyle w:val="Heading2"/>
      </w:pPr>
      <w:r>
        <w:t xml:space="preserve">Socioeconomic Disparities and Accessibility</w:t>
      </w:r>
    </w:p>
    <w:p>
      <w:pPr>
        <w:pStyle w:val="FirstParagraph"/>
      </w:pPr>
      <w:r>
        <w:t xml:space="preserve">A reflection on the role of a</w:t>
      </w:r>
      <w:r>
        <w:t xml:space="preserve"> </w:t>
      </w:r>
      <w:r>
        <w:t xml:space="preserve">Speech Therapist</w:t>
      </w:r>
      <w:r>
        <w:t xml:space="preserve"> </w:t>
      </w:r>
      <w:r>
        <w:t xml:space="preserve">in</w:t>
      </w:r>
      <w:r>
        <w:t xml:space="preserve"> </w:t>
      </w:r>
      <w:r>
        <w:t xml:space="preserve">Philippines Manila</w:t>
      </w:r>
      <w:r>
        <w:t xml:space="preserve"> </w:t>
      </w:r>
      <w:r>
        <w:t xml:space="preserve">cannot ignore the stark socioeconomic realities. The city is characterized by extreme contrasts: from the gated communities of Makati to the crowded informal settlements along riverbanks. Access to specialized healthcare, including speech pathology services, is often stratified by wealth. Private clinics in urban centers offer state-of-the-art technology and personalized care, while public hospitals and schools in</w:t>
      </w:r>
      <w:r>
        <w:t xml:space="preserve"> </w:t>
      </w:r>
      <w:r>
        <w:t xml:space="preserve">Philippines Manila</w:t>
      </w:r>
      <w:r>
        <w:t xml:space="preserve"> </w:t>
      </w:r>
      <w:r>
        <w:t xml:space="preserve">struggle with resource constraints.</w:t>
      </w:r>
    </w:p>
    <w:p>
      <w:pPr>
        <w:pStyle w:val="BodyText"/>
      </w:pPr>
      <w:r>
        <w:t xml:space="preserve">This disparity forces me to reflect on the ethical responsibilities of the profession. As a</w:t>
      </w:r>
      <w:r>
        <w:t xml:space="preserve"> </w:t>
      </w:r>
      <w:r>
        <w:t xml:space="preserve">Speech Therapist</w:t>
      </w:r>
      <w:r>
        <w:t xml:space="preserve">, it is easy to fall into the trap of providing care only to those who can afford private insurance or out-of-pocket payments. However, true professional integrity demands advocacy for equitable access. In</w:t>
      </w:r>
      <w:r>
        <w:t xml:space="preserve"> </w:t>
      </w:r>
      <w:r>
        <w:t xml:space="preserve">Philippines Manila</w:t>
      </w:r>
      <w:r>
        <w:t xml:space="preserve">, I have witnessed the transformative power of community-based interventions. Working with local government units (LGUs) and non-governmental organizations (NGOs) to bring speech therapy services to marginalized communities has highlighted the resilience of Filipino families. It has also underscored the importance of training parents and caregivers, empowering them to continue therapy at home despite limited resources.</w:t>
      </w:r>
    </w:p>
    <w:bookmarkEnd w:id="21"/>
    <w:bookmarkStart w:id="22" w:name="Xfbc84ca9ecee12fcae1109f89ec455da855aadd"/>
    <w:p>
      <w:pPr>
        <w:pStyle w:val="Heading2"/>
      </w:pPr>
      <w:r>
        <w:t xml:space="preserve">Cultural Dynamics: The Role of Family and Community</w:t>
      </w:r>
    </w:p>
    <w:p>
      <w:pPr>
        <w:pStyle w:val="FirstParagraph"/>
      </w:pPr>
      <w:r>
        <w:t xml:space="preserve">Filipino culture is deeply rooted in</w:t>
      </w:r>
      <w:r>
        <w:t xml:space="preserve"> </w:t>
      </w:r>
      <w:r>
        <w:rPr>
          <w:iCs/>
          <w:i/>
        </w:rPr>
        <w:t xml:space="preserve">utang na loob</w:t>
      </w:r>
      <w:r>
        <w:t xml:space="preserve"> </w:t>
      </w:r>
      <w:r>
        <w:t xml:space="preserve">(debt of gratitude) and strong family ties. In the context of</w:t>
      </w:r>
      <w:r>
        <w:t xml:space="preserve"> </w:t>
      </w:r>
      <w:r>
        <w:t xml:space="preserve">Philippines Manila</w:t>
      </w:r>
      <w:r>
        <w:t xml:space="preserve">, this collective mindset significantly influences how speech therapy is received and sustained. The decision to seek help for a child’s speech disorder is rarely individual; it is a family affair. Grandparents, extended relatives, and even close community members often play pivotal roles in the child’s development.</w:t>
      </w:r>
    </w:p>
    <w:p>
      <w:pPr>
        <w:pStyle w:val="BodyText"/>
      </w:pPr>
      <w:r>
        <w:t xml:space="preserve">For the</w:t>
      </w:r>
      <w:r>
        <w:t xml:space="preserve"> </w:t>
      </w:r>
      <w:r>
        <w:t xml:space="preserve">Speech Therapist</w:t>
      </w:r>
      <w:r>
        <w:t xml:space="preserve">, this presents both an opportunity and a challenge. On one hand, the strong support system can facilitate faster progress if family members are aligned with therapeutic goals. On the other hand, conflicting advice from elders or cultural beliefs about "late talkers" (sometimes viewed as a sign of wisdom or simply a phase to be waited out) can hinder early intervention. Navigating these dynamics requires delicate communication skills. In</w:t>
      </w:r>
      <w:r>
        <w:t xml:space="preserve"> </w:t>
      </w:r>
      <w:r>
        <w:t xml:space="preserve">Philippines Manila</w:t>
      </w:r>
      <w:r>
        <w:t xml:space="preserve">, building rapport with the entire family unit is essential. A</w:t>
      </w:r>
      <w:r>
        <w:t xml:space="preserve"> </w:t>
      </w:r>
      <w:r>
        <w:t xml:space="preserve">Speech Therapist</w:t>
      </w:r>
      <w:r>
        <w:t xml:space="preserve"> </w:t>
      </w:r>
      <w:r>
        <w:t xml:space="preserve">must bridge the gap between clinical evidence and cultural tradition, ensuring that interventions are not only scientifically sound but also culturally respectful.</w:t>
      </w:r>
    </w:p>
    <w:bookmarkEnd w:id="22"/>
    <w:bookmarkStart w:id="23" w:name="Xb6ed310d2c699bbb9aa5f8397b5dce7e2345239"/>
    <w:p>
      <w:pPr>
        <w:pStyle w:val="Heading2"/>
      </w:pPr>
      <w:r>
        <w:t xml:space="preserve">The Impact of Urbanization on Communication Disorders</w:t>
      </w:r>
    </w:p>
    <w:p>
      <w:pPr>
        <w:pStyle w:val="FirstParagraph"/>
      </w:pPr>
      <w:r>
        <w:t xml:space="preserve">The rapid urbanization of</w:t>
      </w:r>
      <w:r>
        <w:t xml:space="preserve"> </w:t>
      </w:r>
      <w:r>
        <w:t xml:space="preserve">Philippines Manila</w:t>
      </w:r>
      <w:r>
        <w:t xml:space="preserve"> </w:t>
      </w:r>
      <w:r>
        <w:t xml:space="preserve">brings environmental factors that may impact speech and language development. Increased noise pollution, limited green spaces for play, and the pervasive influence of digital screens are contemporary concerns. In many households in the city, electronic devices are often used as digital pacifiers to keep children quiet amidst urban stressors. This shift in parenting dynamics can lead to reduced interactive communication between caregivers and children.</w:t>
      </w:r>
    </w:p>
    <w:p>
      <w:pPr>
        <w:pStyle w:val="BodyText"/>
      </w:pPr>
      <w:r>
        <w:t xml:space="preserve">Reflecting on this trend, I recognize that the</w:t>
      </w:r>
      <w:r>
        <w:t xml:space="preserve"> </w:t>
      </w:r>
      <w:r>
        <w:t xml:space="preserve">Speech Therapist</w:t>
      </w:r>
      <w:r>
        <w:t xml:space="preserve"> </w:t>
      </w:r>
      <w:r>
        <w:t xml:space="preserve">today must also act as an educator on healthy media consumption and interactive play. In</w:t>
      </w:r>
      <w:r>
        <w:t xml:space="preserve"> </w:t>
      </w:r>
      <w:r>
        <w:t xml:space="preserve">Philippines Manila</w:t>
      </w:r>
      <w:r>
        <w:t xml:space="preserve">, where space is limited and time is scarce due to long commute times, finding opportunities for face-to-face interaction can be difficult. Therapy sessions often involve coaching parents on how to integrate language-rich activities into daily routines, such as cooking together or discussing the day’s news. This holistic approach acknowledges the environmental stressors of urban living in</w:t>
      </w:r>
      <w:r>
        <w:t xml:space="preserve"> </w:t>
      </w:r>
      <w:r>
        <w:t xml:space="preserve">Philippines Manila</w:t>
      </w:r>
      <w:r>
        <w:t xml:space="preserve"> </w:t>
      </w:r>
      <w:r>
        <w:t xml:space="preserve">while promoting positive communicative habits.</w:t>
      </w:r>
    </w:p>
    <w:bookmarkEnd w:id="23"/>
    <w:bookmarkStart w:id="24" w:name="Xaae6cacc68e593c27efa17cdd8df75f0caa4687"/>
    <w:p>
      <w:pPr>
        <w:pStyle w:val="Heading2"/>
      </w:pPr>
      <w:r>
        <w:t xml:space="preserve">Future Directions and Professional Advocacy</w:t>
      </w:r>
    </w:p>
    <w:p>
      <w:pPr>
        <w:pStyle w:val="FirstParagraph"/>
      </w:pPr>
      <w:r>
        <w:t xml:space="preserve">Looking ahead, the future of speech therapy in</w:t>
      </w:r>
      <w:r>
        <w:t xml:space="preserve"> </w:t>
      </w:r>
      <w:r>
        <w:t xml:space="preserve">Philippines Manila</w:t>
      </w:r>
      <w:r>
        <w:t xml:space="preserve"> </w:t>
      </w:r>
      <w:r>
        <w:t xml:space="preserve">is promising yet demanding. There is a growing recognition among policymakers and educators regarding the importance of early childhood development. However, there remains a significant shortage of certified</w:t>
      </w:r>
      <w:r>
        <w:t xml:space="preserve"> </w:t>
      </w:r>
      <w:r>
        <w:t xml:space="preserve">Speech Therapist</w:t>
      </w:r>
      <w:r>
        <w:t xml:space="preserve"> </w:t>
      </w:r>
      <w:r>
        <w:t xml:space="preserve">professionals relative to the population size. To address this, professional advocacy is crucial.</w:t>
      </w:r>
    </w:p>
    <w:p>
      <w:pPr>
        <w:pStyle w:val="BodyText"/>
      </w:pPr>
      <w:r>
        <w:t xml:space="preserve">I believe that strengthening the collaboration between academic institutions, government agencies like the Department of Health (DOH) and Department of Education (DepEd), and private practitioners is vital. In</w:t>
      </w:r>
      <w:r>
        <w:t xml:space="preserve"> </w:t>
      </w:r>
      <w:r>
        <w:t xml:space="preserve">Philippines Manila</w:t>
      </w:r>
      <w:r>
        <w:t xml:space="preserve">, we must work towards standardizing training programs that incorporate local linguistic data. Furthermore, integrating speech therapy screening into routine pediatric check-ups in public health centers could significantly improve early detection rates.</w:t>
      </w:r>
    </w:p>
    <w:bookmarkEnd w:id="24"/>
    <w:bookmarkStart w:id="25" w:name="conclusion"/>
    <w:p>
      <w:pPr>
        <w:pStyle w:val="Heading2"/>
      </w:pPr>
      <w:r>
        <w:t xml:space="preserve">Conclusion</w:t>
      </w:r>
    </w:p>
    <w:p>
      <w:pPr>
        <w:pStyle w:val="FirstParagraph"/>
      </w:pPr>
      <w:r>
        <w:t xml:space="preserve">In conclusion, practicing as a</w:t>
      </w:r>
      <w:r>
        <w:t xml:space="preserve"> </w:t>
      </w:r>
      <w:r>
        <w:t xml:space="preserve">Speech Therapist</w:t>
      </w:r>
      <w:r>
        <w:t xml:space="preserve"> </w:t>
      </w:r>
      <w:r>
        <w:t xml:space="preserve">in</w:t>
      </w:r>
      <w:r>
        <w:t xml:space="preserve"> </w:t>
      </w:r>
      <w:r>
        <w:t xml:space="preserve">Philippines Manila</w:t>
      </w:r>
      <w:r>
        <w:t xml:space="preserve"> </w:t>
      </w:r>
      <w:r>
        <w:t xml:space="preserve">is a multifaceted endeavor that extends beyond clinical techniques. It involves navigating a complex linguistic landscape, addressing socioeconomic inequities, respecting cultural values, and adapting to the pressures of urban life. This reflection highlights that effective therapy in this region requires empathy, cultural humility, and advocacy. The</w:t>
      </w:r>
      <w:r>
        <w:t xml:space="preserve"> </w:t>
      </w:r>
      <w:r>
        <w:t xml:space="preserve">Speech Therapist</w:t>
      </w:r>
      <w:r>
        <w:t xml:space="preserve"> </w:t>
      </w:r>
      <w:r>
        <w:t xml:space="preserve">is not just treating disorders; they are empowering individuals in</w:t>
      </w:r>
      <w:r>
        <w:t xml:space="preserve"> </w:t>
      </w:r>
      <w:r>
        <w:t xml:space="preserve">Philippines Manila</w:t>
      </w:r>
      <w:r>
        <w:t xml:space="preserve"> </w:t>
      </w:r>
      <w:r>
        <w:t xml:space="preserve">to find their voice amidst the noise of a rapidly changing society. By embracing these challenges with dedication and innovation, we contribute to a more inclusive and communicative future for all Filipinos.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The Role of the Speech Therapist in the Context of Philippines Manila</dc:title>
  <dc:creator/>
  <dc:language>en</dc:language>
  <cp:keywords/>
  <dcterms:created xsi:type="dcterms:W3CDTF">2026-07-29T18:36:40Z</dcterms:created>
  <dcterms:modified xsi:type="dcterms:W3CDTF">2026-07-29T18:36:40Z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