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Senegal</w:t>
      </w:r>
      <w:r>
        <w:t xml:space="preserve"> </w:t>
      </w:r>
      <w:r>
        <w:t xml:space="preserve">Dakar</w:t>
      </w:r>
    </w:p>
    <w:bookmarkStart w:id="27" w:name="Xe8c247ad22a720b172d116834b55fd8630b1565"/>
    <w:p>
      <w:pPr>
        <w:pStyle w:val="Heading1"/>
      </w:pPr>
      <w:r>
        <w:t xml:space="preserve">Bridging Silence and Speech in Dakar</w:t>
      </w:r>
      <w:r>
        <w:br/>
      </w:r>
      <w:r>
        <w:t xml:space="preserve">A Reflection Paper on the Role of a Speech Therapist in Senegal</w:t>
      </w:r>
    </w:p>
    <w:p>
      <w:pPr>
        <w:pStyle w:val="FirstParagraph"/>
      </w:pPr>
      <w:r>
        <w:rPr>
          <w:bCs/>
          <w:b/>
        </w:rPr>
        <w:t xml:space="preserve">Date:</w:t>
      </w:r>
      <w:r>
        <w:t xml:space="preserve"> </w:t>
      </w:r>
      <w:r>
        <w:t xml:space="preserve">October 26, 2023</w:t>
      </w:r>
      <w:r>
        <w:br/>
      </w:r>
      <w:r>
        <w:rPr>
          <w:bCs/>
          <w:b/>
        </w:rPr>
        <w:t xml:space="preserve">Subject:</w:t>
      </w:r>
      <w:r>
        <w:t xml:space="preserve">The Integration and Necessity of Speech Therapy Services within the Urban Context of Dakar, Senegal</w:t>
      </w:r>
    </w:p>
    <w:bookmarkStart w:id="20" w:name="Xbc33172b35bc8957874df32c645d0cb3f26b733"/>
    <w:p>
      <w:pPr>
        <w:pStyle w:val="Heading2"/>
      </w:pPr>
      <w:r>
        <w:t xml:space="preserve">I. Introduction: The Landscape of Communication in Dakar</w:t>
      </w:r>
    </w:p>
    <w:p>
      <w:pPr>
        <w:pStyle w:val="FirstParagraph"/>
      </w:pPr>
      <w:r>
        <w:t xml:space="preserve">Sensory perception and communication are fundamental pillars of human interaction, yet for many individuals in Senegal, particularly those residing in the bustling capital city of Dakar, access to specialized care for speech and language disorders remains a significant challenge. This reflection paper explores the critical role of a</w:t>
      </w:r>
      <w:r>
        <w:t xml:space="preserve"> </w:t>
      </w:r>
      <w:r>
        <w:rPr>
          <w:bCs/>
          <w:b/>
        </w:rPr>
        <w:t xml:space="preserve">Speech Therapist</w:t>
      </w:r>
      <w:r>
        <w:t xml:space="preserve"> </w:t>
      </w:r>
      <w:r>
        <w:t xml:space="preserve">within the specific socio-cultural and healthcare context of</w:t>
      </w:r>
      <w:r>
        <w:t xml:space="preserve"> </w:t>
      </w:r>
      <w:r>
        <w:rPr>
          <w:bCs/>
          <w:b/>
        </w:rPr>
        <w:t xml:space="preserve">Senegal Dakar</w:t>
      </w:r>
      <w:r>
        <w:t xml:space="preserve">. It is not merely an examination of clinical techniques, but a deeper inquiry into how professional intervention can transform lives in one of West Africa’s most dynamic urban centers. The city is a melting pot of languages—including Wolof, French, Pulaar, Serer, and Jola—creating a unique linguistic landscape where speech therapy must be culturally adaptive and linguistically sensitive.</w:t>
      </w:r>
    </w:p>
    <w:bookmarkEnd w:id="20"/>
    <w:bookmarkStart w:id="21" w:name="X3449b3b03030c49d219f299419b90f9255ff97d"/>
    <w:p>
      <w:pPr>
        <w:pStyle w:val="Heading2"/>
      </w:pPr>
      <w:r>
        <w:t xml:space="preserve">II. The Unique Linguistic Context of Senegal Dakar</w:t>
      </w:r>
    </w:p>
    <w:p>
      <w:pPr>
        <w:pStyle w:val="FirstParagraph"/>
      </w:pPr>
      <w:r>
        <w:t xml:space="preserve">Dakar is not a monolingual environment. While French serves as the official language of administration and education, Wolof is the lingua franca spoken by nearly all residents. This multilingual reality presents both opportunities and complexities for a</w:t>
      </w:r>
      <w:r>
        <w:t xml:space="preserve"> </w:t>
      </w:r>
      <w:r>
        <w:rPr>
          <w:bCs/>
          <w:b/>
        </w:rPr>
        <w:t xml:space="preserve">Speech Therapist</w:t>
      </w:r>
      <w:r>
        <w:t xml:space="preserve">. A practitioner working in Dakar cannot simply apply standardized therapeutic models imported from Europe or North America without modification. The therapist must possess a deep understanding of local dialects, idioms, and speech patterns.</w:t>
      </w:r>
    </w:p>
    <w:p>
      <w:pPr>
        <w:pStyle w:val="BodyText"/>
      </w:pPr>
      <w:r>
        <w:t xml:space="preserve">Reflection: It is crucial to recognize that a "disorder" in one language may be perceived as normal variation in another due to linguistic differences. For instance, certain phonetic structures common in Wolof or Pulaar may be misdiagnosed as articulation errors if the therapist lacks local linguistic competence. Therefore, the role of the</w:t>
      </w:r>
      <w:r>
        <w:t xml:space="preserve"> </w:t>
      </w:r>
      <w:r>
        <w:rPr>
          <w:bCs/>
          <w:b/>
        </w:rPr>
        <w:t xml:space="preserve">Speech Therapist</w:t>
      </w:r>
      <w:r>
        <w:t xml:space="preserve"> </w:t>
      </w:r>
      <w:r>
        <w:t xml:space="preserve">in</w:t>
      </w:r>
      <w:r>
        <w:t xml:space="preserve"> </w:t>
      </w:r>
      <w:r>
        <w:rPr>
          <w:bCs/>
          <w:b/>
        </w:rPr>
        <w:t xml:space="preserve">Senegal Dakar</w:t>
      </w:r>
      <w:r>
        <w:t xml:space="preserve"> </w:t>
      </w:r>
      <w:r>
        <w:t xml:space="preserve">is also that of a cultural and linguistic mediator.</w:t>
      </w:r>
    </w:p>
    <w:bookmarkEnd w:id="21"/>
    <w:bookmarkStart w:id="22" w:name="X62a5cafcf1a15a404c9a6a57f7e5bcb40bf9d57"/>
    <w:p>
      <w:pPr>
        <w:pStyle w:val="Heading2"/>
      </w:pPr>
      <w:r>
        <w:t xml:space="preserve">III. Identifying Needs: Neurodiversity and Developmental Delays in Urban Settings</w:t>
      </w:r>
    </w:p>
    <w:p>
      <w:pPr>
        <w:pStyle w:val="FirstParagraph"/>
      </w:pPr>
      <w:r>
        <w:t xml:space="preserve">In the dense urban environment of Dakar, where noise pollution, rapid lifestyle changes, and varying levels of access to early childhood education are prevalent, the incidence of speech delays is significant. From children with autism spectrum disorder (ASD) to adults recovering from strokes (accidents vasculaires cérébraux), the demand for services is growing. However, awareness remains low. Many families in</w:t>
      </w:r>
      <w:r>
        <w:t xml:space="preserve"> </w:t>
      </w:r>
      <w:r>
        <w:rPr>
          <w:bCs/>
          <w:b/>
        </w:rPr>
        <w:t xml:space="preserve">Senegal Dakar</w:t>
      </w:r>
      <w:r>
        <w:t xml:space="preserve"> </w:t>
      </w:r>
      <w:r>
        <w:t xml:space="preserve">may initially turn to traditional healers or attribute speech difficulties to spiritual causes before seeking medical intervention.</w:t>
      </w:r>
    </w:p>
    <w:p>
      <w:pPr>
        <w:pStyle w:val="BodyText"/>
      </w:pPr>
      <w:r>
        <w:t xml:space="preserve">The presence of a qualified</w:t>
      </w:r>
      <w:r>
        <w:t xml:space="preserve"> </w:t>
      </w:r>
      <w:r>
        <w:rPr>
          <w:bCs/>
          <w:b/>
        </w:rPr>
        <w:t xml:space="preserve">Speech Therapist</w:t>
      </w:r>
      <w:r>
        <w:t xml:space="preserve"> </w:t>
      </w:r>
      <w:r>
        <w:t xml:space="preserve">in this context serves an educational function as much as a clinical one. They must bridge the gap between modern medical understanding and traditional beliefs. By working closely with pediatricians, special education teachers, and community leaders, the therapist can help destigmatize speech disorders and encourage early intervention. Early diagnosis is pivotal; delaying treatment can lead to long-term social isolation for children who are unable to communicate their needs effectively.</w:t>
      </w:r>
    </w:p>
    <w:bookmarkEnd w:id="22"/>
    <w:bookmarkStart w:id="23" w:name="X5bed0363fa6c87f4a938704d9ed081197372ed1"/>
    <w:p>
      <w:pPr>
        <w:pStyle w:val="Heading2"/>
      </w:pPr>
      <w:r>
        <w:t xml:space="preserve">IV. Challenges in Resource-Limited Settings</w:t>
      </w:r>
    </w:p>
    <w:p>
      <w:pPr>
        <w:pStyle w:val="FirstParagraph"/>
      </w:pPr>
      <w:r>
        <w:t xml:space="preserve">Despite the growing recognition of developmental issues, infrastructure gaps persist in Dakar. Specialized equipment, standardized assessment tools, and even printed materials are often scarce or prohibitively expensive for the average family. The</w:t>
      </w:r>
      <w:r>
        <w:t xml:space="preserve"> </w:t>
      </w:r>
      <w:r>
        <w:rPr>
          <w:bCs/>
          <w:b/>
        </w:rPr>
        <w:t xml:space="preserve">Speech Therapist</w:t>
      </w:r>
      <w:r>
        <w:t xml:space="preserve"> </w:t>
      </w:r>
      <w:r>
        <w:t xml:space="preserve">must therefore be highly innovative and resourceful.</w:t>
      </w:r>
    </w:p>
    <w:p>
      <w:pPr>
        <w:numPr>
          <w:ilvl w:val="0"/>
          <w:numId w:val="1001"/>
        </w:numPr>
        <w:pStyle w:val="Compact"/>
      </w:pPr>
      <w:r>
        <w:rPr>
          <w:bCs/>
          <w:b/>
        </w:rPr>
        <w:t xml:space="preserve">Lack of Standardized Tools:</w:t>
      </w:r>
      <w:r>
        <w:t xml:space="preserve"> </w:t>
      </w:r>
      <w:r>
        <w:t xml:space="preserve">Many diagnostic batteries are designed for monolingual French or English speakers. Therapists must often create their own materials or adapt existing ones to fit the local context.</w:t>
      </w:r>
    </w:p>
    <w:p>
      <w:pPr>
        <w:numPr>
          <w:ilvl w:val="0"/>
          <w:numId w:val="1001"/>
        </w:numPr>
        <w:pStyle w:val="Compact"/>
      </w:pPr>
      <w:r>
        <w:rPr>
          <w:bCs/>
          <w:b/>
        </w:rPr>
        <w:t xml:space="preserve">Economic Barriers:</w:t>
      </w:r>
      <w:r>
        <w:t xml:space="preserve"> </w:t>
      </w:r>
      <w:r>
        <w:t xml:space="preserve">Private therapy sessions can be costly. There is a pressing need for subsidized services, school-based interventions, and public health initiatives that integrate speech therapy into primary care.</w:t>
      </w:r>
    </w:p>
    <w:p>
      <w:pPr>
        <w:numPr>
          <w:ilvl w:val="0"/>
          <w:numId w:val="1001"/>
        </w:numPr>
        <w:pStyle w:val="Compact"/>
      </w:pPr>
      <w:r>
        <w:rPr>
          <w:bCs/>
          <w:b/>
        </w:rPr>
        <w:t xml:space="preserve">Few Qualified Professionals:</w:t>
      </w:r>
      <w:r>
        <w:t xml:space="preserve"> </w:t>
      </w:r>
      <w:r>
        <w:t xml:space="preserve">The number of certified speech-language pathologists in Dakar is still limited compared to the population size. This creates a bottleneck where waiting lists are long and access is uneven.</w:t>
      </w:r>
    </w:p>
    <w:bookmarkEnd w:id="23"/>
    <w:bookmarkStart w:id="24" w:name="Xfee995ed229dedd2c70d5d50ee6964c6a07023b"/>
    <w:p>
      <w:pPr>
        <w:pStyle w:val="Heading2"/>
      </w:pPr>
      <w:r>
        <w:t xml:space="preserve">V. The Therapist as an Agent of Social Change</w:t>
      </w:r>
    </w:p>
    <w:p>
      <w:pPr>
        <w:pStyle w:val="FirstParagraph"/>
      </w:pPr>
      <w:r>
        <w:t xml:space="preserve">Beyond clinical treatment, the</w:t>
      </w:r>
      <w:r>
        <w:t xml:space="preserve"> </w:t>
      </w:r>
      <w:r>
        <w:rPr>
          <w:bCs/>
          <w:b/>
        </w:rPr>
        <w:t xml:space="preserve">Speech Therapist</w:t>
      </w:r>
      <w:r>
        <w:t xml:space="preserve"> </w:t>
      </w:r>
      <w:r>
        <w:t xml:space="preserve">in Dakar acts as an advocate for inclusion. In a society that places high value on oral tradition and verbal eloquence, being unable to speak fluently can lead to significant social exclusion. By empowering individuals—whether they are children with developmental delays or adults with aphasia—the therapist restores their agency and right to participate fully in society.</w:t>
      </w:r>
    </w:p>
    <w:p>
      <w:pPr>
        <w:pStyle w:val="BodyText"/>
      </w:pPr>
      <w:r>
        <w:t xml:space="preserve">Reflection: The impact of therapy extends beyond the clinic walls. A child who learns to articulate clearly in school performs better academically. An adult who regains speech after a stroke can return to work, contributing economically to the community of Dakar. Thus, speech therapy is an investment in human capital and social stability within Senegal Dakar.</w:t>
      </w:r>
    </w:p>
    <w:bookmarkEnd w:id="24"/>
    <w:bookmarkStart w:id="25" w:name="Xf89758df951dd3b5e1194b971841829f55fd5a5"/>
    <w:p>
      <w:pPr>
        <w:pStyle w:val="Heading2"/>
      </w:pPr>
      <w:r>
        <w:t xml:space="preserve">VI. Strategies for Effective Intervention</w:t>
      </w:r>
    </w:p>
    <w:p>
      <w:pPr>
        <w:pStyle w:val="FirstParagraph"/>
      </w:pPr>
      <w:r>
        <w:t xml:space="preserve">To effectively serve the population of</w:t>
      </w:r>
      <w:r>
        <w:t xml:space="preserve"> </w:t>
      </w:r>
      <w:r>
        <w:rPr>
          <w:bCs/>
          <w:b/>
        </w:rPr>
        <w:t xml:space="preserve">Senegal Dakar</w:t>
      </w:r>
      <w:r>
        <w:t xml:space="preserve">, several strategic approaches are recommended:</w:t>
      </w:r>
    </w:p>
    <w:p>
      <w:pPr>
        <w:numPr>
          <w:ilvl w:val="0"/>
          <w:numId w:val="1002"/>
        </w:numPr>
        <w:pStyle w:val="Compact"/>
      </w:pPr>
      <w:r>
        <w:rPr>
          <w:bCs/>
          <w:b/>
        </w:rPr>
        <w:t xml:space="preserve">Multidisciplinary Collaboration:</w:t>
      </w:r>
      <w:r>
        <w:t xml:space="preserve"> </w:t>
      </w:r>
      <w:r>
        <w:t xml:space="preserve">Speech therapists must work alongside psychologists, occupational therapists, and teachers. In schools across Dakar, integrating speech support into the mainstream curriculum can reduce stigma.</w:t>
      </w:r>
    </w:p>
    <w:p>
      <w:pPr>
        <w:numPr>
          <w:ilvl w:val="0"/>
          <w:numId w:val="1002"/>
        </w:numPr>
        <w:pStyle w:val="Compact"/>
      </w:pPr>
      <w:r>
        <w:rPr>
          <w:bCs/>
          <w:b/>
        </w:rPr>
        <w:t xml:space="preserve">Culture-Centered Therapy:</w:t>
      </w:r>
      <w:r>
        <w:t xml:space="preserve"> </w:t>
      </w:r>
      <w:r>
        <w:t xml:space="preserve">Utilizing local stories, songs in Wolof or other ethnic languages, and culturally relevant scenarios during therapy sessions increases engagement and relevance for patients.</w:t>
      </w:r>
    </w:p>
    <w:p>
      <w:pPr>
        <w:numPr>
          <w:ilvl w:val="0"/>
          <w:numId w:val="1002"/>
        </w:numPr>
        <w:pStyle w:val="Compact"/>
      </w:pPr>
      <w:r>
        <w:rPr>
          <w:bCs/>
          <w:b/>
        </w:rPr>
        <w:t xml:space="preserve">Tech-Enhanced Solutions:</w:t>
      </w:r>
      <w:r>
        <w:t xml:space="preserve"> </w:t>
      </w:r>
      <w:r>
        <w:t xml:space="preserve">Given the high penetration of mobile phones in Dakar, tele-rehabilitation and app-based exercises can help bridge the gap between clinical visits. This allows therapists to monitor progress remotely, making services more accessible to those who cannot travel frequently.</w:t>
      </w:r>
    </w:p>
    <w:p>
      <w:pPr>
        <w:numPr>
          <w:ilvl w:val="0"/>
          <w:numId w:val="1002"/>
        </w:numPr>
        <w:pStyle w:val="Compact"/>
      </w:pPr>
      <w:r>
        <w:t xml:space="preserve">Community Awareness Campaigns:</w:t>
      </w:r>
    </w:p>
    <w:bookmarkEnd w:id="25"/>
    <w:bookmarkStart w:id="26" w:name="vii.-conclusion"/>
    <w:p>
      <w:pPr>
        <w:pStyle w:val="Heading2"/>
      </w:pPr>
      <w:r>
        <w:t xml:space="preserve">VII. Conclusion</w:t>
      </w:r>
    </w:p>
    <w:p>
      <w:pPr>
        <w:pStyle w:val="FirstParagraph"/>
      </w:pPr>
      <w:r>
        <w:t xml:space="preserve">The role of a</w:t>
      </w:r>
      <w:r>
        <w:t xml:space="preserve"> </w:t>
      </w:r>
      <w:r>
        <w:rPr>
          <w:bCs/>
          <w:b/>
        </w:rPr>
        <w:t xml:space="preserve">Speech Therapist</w:t>
      </w:r>
      <w:r>
        <w:t xml:space="preserve"> </w:t>
      </w:r>
      <w:r>
        <w:t xml:space="preserve">in</w:t>
      </w:r>
      <w:r>
        <w:t xml:space="preserve"> </w:t>
      </w:r>
      <w:r>
        <w:rPr>
          <w:bCs/>
          <w:b/>
        </w:rPr>
        <w:t xml:space="preserve">Senegal Dakar</w:t>
      </w:r>
      <w:r>
        <w:t xml:space="preserve"> </w:t>
      </w:r>
      <w:r>
        <w:t xml:space="preserve">is multifaceted, demanding a blend of clinical expertise, cultural sensitivity, and social advocacy. The city offers a vibrant backdrop for this work, but it also presents unique challenges related to language diversity and resource availability. Moving forward, the integration of speech therapy into the broader public health framework in Senegal is not just a professional necessity but a moral imperative.</w:t>
      </w:r>
    </w:p>
    <w:p>
      <w:pPr>
        <w:pStyle w:val="BodyText"/>
      </w:pPr>
      <w:r>
        <w:t xml:space="preserve">By adapting therapeutic practices to the local linguistic reality and leveraging community networks, speech therapists can unlock potential for countless individuals in Dakar. This reflection underscores that speech therapy is not merely about correcting sounds; it is about restoring voices, fostering connection, and ensuring that every individual in Senegal Dakar has the opportunity to be heard. The future of this field depends on increased training opportunities for local professionals and greater governmental support to make these vital services accessible to all citizens.</w:t>
      </w:r>
    </w:p>
    <w:p>
      <w:pPr>
        <w:pStyle w:val="BodyText"/>
      </w:pPr>
      <w:r>
        <w:rPr>
          <w:iCs/>
          <w:i/>
        </w:rPr>
        <w:t xml:space="preserve">This document reflects on the current state, challenges, and potential of speech therapy services within the specific geographic and cultural context of Dakar, Senegal.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Speech Therapist in Senegal Dakar</dc:title>
  <dc:creator/>
  <dc:language>en</dc:language>
  <cp:keywords/>
  <dcterms:created xsi:type="dcterms:W3CDTF">2026-07-29T11:16:12Z</dcterms:created>
  <dcterms:modified xsi:type="dcterms:W3CDTF">2026-07-29T11:16:12Z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