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Ankara</w:t>
      </w:r>
    </w:p>
    <w:bookmarkStart w:id="25" w:name="X243e17abc5fac58bfe0cd882f0d696eacb2a26a"/>
    <w:p>
      <w:pPr>
        <w:pStyle w:val="Heading1"/>
      </w:pPr>
      <w:r>
        <w:t xml:space="preserve">Bridging Voices and Cultures: A Reflection on the Role of a Speech Therapist in Turkey Ankara</w:t>
      </w:r>
    </w:p>
    <w:p>
      <w:pPr>
        <w:pStyle w:val="FirstParagraph"/>
      </w:pPr>
      <w:r>
        <w:t xml:space="preserve">The practice of healthcare is rarely static; it is a dynamic interplay between clinical expertise, cultural sensitivity, and individual human connection. When reflecting on the specific role of a Speech Therapist within the context of Turkey Ankara, one encounters a unique convergence of modern medical advancement and deep-rooted traditional values. This reflection explores the multifaceted responsibilities of this profession in one of Turkey’s most bustling capital cities, examining how cultural nuances, linguistic complexities, and societal expectations shape the therapeutic journey for both practitioners and patients.</w:t>
      </w:r>
    </w:p>
    <w:bookmarkStart w:id="20" w:name="Xed37a73c4abbc4910f3f2026d322b23a3341aec"/>
    <w:p>
      <w:pPr>
        <w:pStyle w:val="Heading2"/>
      </w:pPr>
      <w:r>
        <w:t xml:space="preserve">The Cultural Landscape: Community as a Cornerstone</w:t>
      </w:r>
    </w:p>
    <w:p>
      <w:pPr>
        <w:pStyle w:val="FirstParagraph"/>
      </w:pPr>
      <w:r>
        <w:t xml:space="preserve">In Turkey Ankara, family structures often serve as the primary support system for individuals facing communication disorders. Unlike Western models that may emphasize individual autonomy in therapy settings, the Speech Therapist in Turkey Ankara frequently finds themselves engaging with extended families who are deeply invested in the recovery process. This communal approach is both a blessing and a challenge. On one hand, it ensures high levels of adherence to home practice exercises because grandparents, parents, and siblings are actively involved. On the other hand, it requires the therapist to navigate complex family dynamics and differing opinions regarding child-rearing or elder care.</w:t>
      </w:r>
    </w:p>
    <w:p>
      <w:pPr>
        <w:pStyle w:val="BodyText"/>
      </w:pPr>
      <w:r>
        <w:t xml:space="preserve">Reflecting on this dynamic reveals that a Speech Therapist in Turkey Ankara must be more than just a clinician; they must act as a cultural mediator. Understanding that decision-making is often collective allows the therapist to build trust more effectively. For instance, when treating pediatric speech delays, the therapist cannot simply instruct parents; they must educate and reassure extended family members who may hold traditional beliefs about language development. This holistic approach fosters a supportive environment where the child feels understood by their entire community, not just in isolation within a clinic room.</w:t>
      </w:r>
    </w:p>
    <w:bookmarkEnd w:id="20"/>
    <w:bookmarkStart w:id="21" w:name="X3b91df233b3033c70450f31ac7ebc9a01fa4dcd"/>
    <w:p>
      <w:pPr>
        <w:pStyle w:val="Heading2"/>
      </w:pPr>
      <w:r>
        <w:t xml:space="preserve">Linguistic Nuances and Language Preservation</w:t>
      </w:r>
    </w:p>
    <w:p>
      <w:pPr>
        <w:pStyle w:val="FirstParagraph"/>
      </w:pPr>
      <w:r>
        <w:t xml:space="preserve">Ankara is a melting pot of dialects and linguistic backgrounds due to its status as the capital. Many residents migrate from rural Anatolian regions or other parts of the country, bringing with them diverse dialects that may differ significantly from standard Turkish. For a Speech Therapist in Turkey Ankara, assessing whether a child has a true speech disorder versus merely speaking in a regional dialect requires profound linguistic knowledge and cultural awareness.</w:t>
      </w:r>
    </w:p>
    <w:p>
      <w:pPr>
        <w:pStyle w:val="BodyText"/>
      </w:pPr>
      <w:r>
        <w:t xml:space="preserve">This distinction is critical. Misdiagnosing a dialect difference as an articulation disorder can lead to unnecessary interventions and stigmatization for the child. Therefore, the Speech Therapist in Turkey Ankara must possess rigorous diagnostic skills that account for linguistic variability. Furthermore, there is a growing demographic of expatriates and refugees in Ankara due to geopolitical shifts in neighboring regions. This adds another layer of complexity: managing bilingual or multilingual communication disorders. The therapist must navigate the delicate balance between preserving the family’s heritage language while promoting proficiency in Turkish, ensuring that therapy supports rather than suppresses cultural identity.</w:t>
      </w:r>
    </w:p>
    <w:bookmarkEnd w:id="21"/>
    <w:bookmarkStart w:id="22" w:name="X7315a51a7f2562fd4d56430a49e5a11cef34372"/>
    <w:p>
      <w:pPr>
        <w:pStyle w:val="Heading2"/>
      </w:pPr>
      <w:r>
        <w:t xml:space="preserve">The Professional Evolution and Societal Awareness</w:t>
      </w:r>
    </w:p>
    <w:p>
      <w:pPr>
        <w:pStyle w:val="FirstParagraph"/>
      </w:pPr>
      <w:r>
        <w:t xml:space="preserve">Society in Turkey Ankara has seen a significant shift in awareness regarding special education and developmental disorders over the past two decades. Previously, communication issues were often overlooked or attributed to shyness. Today, there is a heightened demand for early intervention services. This societal shift places immense pressure on Speech Therapists to stay at the forefront of evidence-based practices while managing high patient volumes.</w:t>
      </w:r>
    </w:p>
    <w:p>
      <w:pPr>
        <w:pStyle w:val="BodyText"/>
      </w:pPr>
      <w:r>
        <w:t xml:space="preserve">However, this evolution also brings challenges such as burnout and emotional fatigue. The Speech Therapist in Turkey Ankara often works as a bridge between medical necessity and parental hope. Parents, anxious about their child’s future in an increasingly competitive educational landscape in Ankara, may place unrealistic expectations on therapy outcomes. The therapist must manage these expectations with empathy, providing realistic timelines while celebrating small victories. This emotional labor is a significant aspect of the profession that is often under-recognized but essential for sustainable practice.</w:t>
      </w:r>
    </w:p>
    <w:bookmarkEnd w:id="22"/>
    <w:bookmarkStart w:id="23" w:name="educational-integration-and-advocacy"/>
    <w:p>
      <w:pPr>
        <w:pStyle w:val="Heading2"/>
      </w:pPr>
      <w:r>
        <w:t xml:space="preserve">Educational Integration and Advocacy</w:t>
      </w:r>
    </w:p>
    <w:p>
      <w:pPr>
        <w:pStyle w:val="FirstParagraph"/>
      </w:pPr>
      <w:r>
        <w:t xml:space="preserve">A crucial component of the role involves collaboration with schools. In Turkey Ankara, inclusive education policies are being implemented, yet resources remain uneven. The Speech Therapist often serves as an advocate for students within the school system, ensuring that individualized education plans (IEPs) are respected and funded. This requires strong interpersonal skills and professional courage.</w:t>
      </w:r>
    </w:p>
    <w:p>
      <w:pPr>
        <w:pStyle w:val="BodyText"/>
      </w:pPr>
      <w:r>
        <w:t xml:space="preserve">Reflecting on this aspect highlights the therapist’s role as a systemic changemaker. It is not enough to treat the patient in a clinical setting; one must ensure that the child thrives in their daily environment. Whether it is negotiating classroom accommodations for a student with autism or providing training to teachers on supporting children with stuttering, the Speech Therapist in Turkey Ankara extends their impact far beyond therapy hours.</w:t>
      </w:r>
    </w:p>
    <w:bookmarkEnd w:id="23"/>
    <w:bookmarkStart w:id="24" w:name="conclusion"/>
    <w:p>
      <w:pPr>
        <w:pStyle w:val="Heading2"/>
      </w:pPr>
      <w:r>
        <w:t xml:space="preserve">Conclusion</w:t>
      </w:r>
    </w:p>
    <w:p>
      <w:pPr>
        <w:pStyle w:val="FirstParagraph"/>
      </w:pPr>
      <w:r>
        <w:t xml:space="preserve">In conclusion, the role of a Speech Therapist in Turkey Ankara is defined by its complexity and depth. It transcends the mere correction of speech sounds or language comprehension; it involves navigating cultural expectations, linguistic diversity, family dynamics, and systemic educational challenges. The therapist acts as a guardian of voice and connection in a society that values community above all else. For professionals working in this field, success is measured not only by clinical milestones but also by the empowerment of families and the inclusion of individuals within the broader social fabric of Ankara. As Turkey continues to evolve, so too will the practice, demanding continuous learning, adaptability, and deep cultural humility from those dedicated to giving voice to every individual.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Speech Therapist in Turkey Ankara</dc:title>
  <dc:creator/>
  <dc:language>en</dc:language>
  <cp:keywords/>
  <dcterms:created xsi:type="dcterms:W3CDTF">2026-07-29T13:17:13Z</dcterms:created>
  <dcterms:modified xsi:type="dcterms:W3CDTF">2026-07-29T13:17:13Z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