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e3a7552d4ea058e6858c8bd9ad430a5d0741ae3"/>
    <w:p>
      <w:pPr>
        <w:pStyle w:val="Heading1"/>
      </w:pPr>
      <w:r>
        <w:t xml:space="preserve">A Professional Reflection on the Role and Impact of Speech Therapists in United Kingdom London</w:t>
      </w:r>
    </w:p>
    <w:p>
      <w:pPr>
        <w:pStyle w:val="FirstParagraph"/>
      </w:pPr>
      <w:r>
        <w:t xml:space="preserve">The landscape of healthcare in</w:t>
      </w:r>
      <w:r>
        <w:t xml:space="preserve"> </w:t>
      </w:r>
      <w:r>
        <w:rPr>
          <w:bCs/>
          <w:b/>
        </w:rPr>
        <w:t xml:space="preserve">United Kingdom London</w:t>
      </w:r>
      <w:r>
        <w:t xml:space="preserve">United Kingdom London, it becomes evident that their role extends far beyond simple articulation correction; they are architects of communication, advocates for inclusion, and essential components in bridging social divides in one of the world’s most multicultural cities.</w:t>
      </w:r>
    </w:p>
    <w:bookmarkStart w:id="20" w:name="X7238d9bcf1d420fbcabe0b3a4f4f61a4087a891"/>
    <w:p>
      <w:pPr>
        <w:pStyle w:val="Heading2"/>
      </w:pPr>
      <w:r>
        <w:t xml:space="preserve">The Unique Context of United Kingdom London</w:t>
      </w:r>
    </w:p>
    <w:p>
      <w:pPr>
        <w:pStyle w:val="FirstParagraph"/>
      </w:pPr>
      <w:r>
        <w:t xml:space="preserve">To understand the necessity of a Speech Therapist in</w:t>
      </w:r>
      <w:r>
        <w:t xml:space="preserve"> </w:t>
      </w:r>
      <w:r>
        <w:rPr>
          <w:bCs/>
          <w:b/>
        </w:rPr>
        <w:t xml:space="preserve">United Kingdom London</w:t>
      </w:r>
      <w:r>
        <w:t xml:space="preserve">, one must first appreciate the demographic reality. London is a global city, home to residents speaking over three hundred languages. This linguistic diversity presents both an opportunity for cultural richness and a significant challenge for healthcare providers. In this environment, differentiating between a language difference and a genuine speech or language disorder is complex. A Speech Therapist in</w:t>
      </w:r>
      <w:r>
        <w:t xml:space="preserve"> </w:t>
      </w:r>
      <w:r>
        <w:rPr>
          <w:bCs/>
          <w:b/>
        </w:rPr>
        <w:t xml:space="preserve">United Kingdom London</w:t>
      </w:r>
      <w:r>
        <w:t xml:space="preserve"> </w:t>
      </w:r>
      <w:r>
        <w:t xml:space="preserve">must possess not only clinical expertise but also profound cultural competence.</w:t>
      </w:r>
    </w:p>
    <w:p>
      <w:pPr>
        <w:pStyle w:val="BodyText"/>
      </w:pPr>
      <w:r>
        <w:t xml:space="preserve">Reflections on practice reveal that SLTs in this region often work at the forefront of identifying bilingual developmental delays versus disorders. They act as filters, ensuring that children from non-English speaking backgrounds are not misdiagnosed while simultaneously ensuring those with true pathologies receive timely intervention. This nuance is critical in</w:t>
      </w:r>
      <w:r>
        <w:t xml:space="preserve"> </w:t>
      </w:r>
      <w:r>
        <w:rPr>
          <w:bCs/>
          <w:b/>
        </w:rPr>
        <w:t xml:space="preserve">United Kingdom London</w:t>
      </w:r>
      <w:r>
        <w:t xml:space="preserve">, where access to education and social services can hinge on accurate diagnostic labeling.</w:t>
      </w:r>
    </w:p>
    <w:bookmarkEnd w:id="20"/>
    <w:bookmarkStart w:id="21" w:name="X78b9a569ecf613e290a3bbab71692ec06893f2f"/>
    <w:p>
      <w:pPr>
        <w:pStyle w:val="Heading2"/>
      </w:pPr>
      <w:r>
        <w:t xml:space="preserve">Beyond Articulation: The Holistic Approach</w:t>
      </w:r>
    </w:p>
    <w:p>
      <w:pPr>
        <w:pStyle w:val="FirstParagraph"/>
      </w:pPr>
      <w:r>
        <w:t xml:space="preserve">A common misconception among the general public is that a Speech Therapist solely treats stuttering or pronunciation errors. However, my reflection on their practice in</w:t>
      </w:r>
      <w:r>
        <w:t xml:space="preserve"> </w:t>
      </w:r>
      <w:r>
        <w:rPr>
          <w:bCs/>
          <w:b/>
        </w:rPr>
        <w:t xml:space="preserve">United Kingdom London</w:t>
      </w:r>
      <w:r>
        <w:t xml:space="preserve"> </w:t>
      </w:r>
      <w:r>
        <w:t xml:space="preserve">highlights a much broader scope. These professionals manage dysphagia (swallowing difficulties) in elderly patients, support individuals with autism spectrum disorder (ASD) to navigate social cues, and assist adults recovering from strokes or traumatic brain injuries.</w:t>
      </w:r>
    </w:p>
    <w:p>
      <w:pPr>
        <w:pStyle w:val="BodyText"/>
      </w:pPr>
      <w:r>
        <w:t xml:space="preserve">In the bustling hospitals of</w:t>
      </w:r>
      <w:r>
        <w:t xml:space="preserve"> </w:t>
      </w:r>
      <w:r>
        <w:rPr>
          <w:bCs/>
          <w:b/>
        </w:rPr>
        <w:t xml:space="preserve">United Kingdom London</w:t>
      </w:r>
      <w:r>
        <w:t xml:space="preserve">, such as those within the NHS Trusts covering central and outer boroughs, SLTs are integral to multidisciplinary teams. They address swallowing safety post-stroke, directly impacting patient mortality and quality of life. Furthermore, in schools across London’s diverse boroughs, they collaborate with teachers to ensure that communication barriers do not impede academic progress. This holistic approach demonstrates that speech therapy is not merely a medical intervention but a social one, deeply embedded in the educational and healthcare fabric of</w:t>
      </w:r>
      <w:r>
        <w:t xml:space="preserve"> </w:t>
      </w:r>
      <w:r>
        <w:rPr>
          <w:bCs/>
          <w:b/>
        </w:rPr>
        <w:t xml:space="preserve">United Kingdom London</w:t>
      </w:r>
      <w:r>
        <w:t xml:space="preserve">.</w:t>
      </w:r>
    </w:p>
    <w:bookmarkEnd w:id="21"/>
    <w:bookmarkStart w:id="22" w:name="Xf0f85b2099cd134d14294bb7fe0465cc0fee42a"/>
    <w:p>
      <w:pPr>
        <w:pStyle w:val="Heading2"/>
      </w:pPr>
      <w:r>
        <w:t xml:space="preserve">The Challenge of Resource Constraints and Waiting Lists</w:t>
      </w:r>
    </w:p>
    <w:p>
      <w:pPr>
        <w:pStyle w:val="FirstParagraph"/>
      </w:pPr>
      <w:r>
        <w:t xml:space="preserve">No reflection on healthcare in</w:t>
      </w:r>
      <w:r>
        <w:t xml:space="preserve"> </w:t>
      </w:r>
      <w:r>
        <w:rPr>
          <w:bCs/>
          <w:b/>
        </w:rPr>
        <w:t xml:space="preserve">United Kingdom London</w:t>
      </w:r>
      <w:r>
        <w:t xml:space="preserve"> </w:t>
      </w:r>
      <w:r>
        <w:t xml:space="preserve">would be complete without acknowledging the pressures on public resources. Like many parts of the UK, London faces significant challenges regarding waiting lists for speech therapy services. Reflecting on this aspect brings a sense of professional humility and urgency.</w:t>
      </w:r>
    </w:p>
    <w:p>
      <w:pPr>
        <w:pStyle w:val="BodyText"/>
      </w:pPr>
      <w:r>
        <w:t xml:space="preserve">The pressure means that Speech Therapists must prioritize effectively, often relying on triage systems to determine who needs immediate intervention versus who can wait. This reality forces practitioners to be innovative, utilizing remote assessment tools and community-based support groups more frequently. It also highlights the importance of early years interventions, where preventative work in nurseries and primary schools can alleviate the burden on acute services later in life. The resilience shown by Speech Therapists in</w:t>
      </w:r>
      <w:r>
        <w:t xml:space="preserve"> </w:t>
      </w:r>
      <w:r>
        <w:rPr>
          <w:bCs/>
          <w:b/>
        </w:rPr>
        <w:t xml:space="preserve">United Kingdom London</w:t>
      </w:r>
      <w:r>
        <w:t xml:space="preserve">, who deliver high-quality care despite systemic constraints, is a testament to their dedication.</w:t>
      </w:r>
    </w:p>
    <w:bookmarkEnd w:id="22"/>
    <w:bookmarkStart w:id="23" w:name="advocacy-and-empowerment"/>
    <w:p>
      <w:pPr>
        <w:pStyle w:val="Heading2"/>
      </w:pPr>
      <w:r>
        <w:t xml:space="preserve">Advocacy and Empowerment</w:t>
      </w:r>
    </w:p>
    <w:p>
      <w:pPr>
        <w:pStyle w:val="FirstParagraph"/>
      </w:pPr>
      <w:r>
        <w:t xml:space="preserve">A defining characteristic of the modern Speech Therapist in</w:t>
      </w:r>
      <w:r>
        <w:t xml:space="preserve"> </w:t>
      </w:r>
      <w:r>
        <w:rPr>
          <w:bCs/>
          <w:b/>
        </w:rPr>
        <w:t xml:space="preserve">United Kingdom London</w:t>
      </w:r>
    </w:p>
    <w:p>
      <w:pPr>
        <w:pStyle w:val="BodyText"/>
      </w:pPr>
      <w:r>
        <w:t xml:space="preserve">I have observed how these professionals work closely with social services to secure funding for assistive technologies, such as eye-gaze computers or communication boards. This advocacy ensures that individuals who cannot speak verbally still have a "voice" in their care decisions and daily lives. In the context of</w:t>
      </w:r>
      <w:r>
        <w:t xml:space="preserve"> </w:t>
      </w:r>
      <w:r>
        <w:rPr>
          <w:bCs/>
          <w:b/>
        </w:rPr>
        <w:t xml:space="preserve">United Kingdom London</w:t>
      </w:r>
      <w:r>
        <w:t xml:space="preserve">, where housing and cost-of-living pressures are high, the ability of a Speech Therapist to navigate social care frameworks is invaluable for vulnerable populations.</w:t>
      </w:r>
    </w:p>
    <w:bookmarkEnd w:id="23"/>
    <w:bookmarkStart w:id="24" w:name="X433b7aaf68a3ef492c8aa108461123178f6d50f"/>
    <w:p>
      <w:pPr>
        <w:pStyle w:val="Heading2"/>
      </w:pPr>
      <w:r>
        <w:t xml:space="preserve">The Future of Speech Therapy in a Changing Metropolis</w:t>
      </w:r>
    </w:p>
    <w:p>
      <w:pPr>
        <w:pStyle w:val="FirstParagraph"/>
      </w:pPr>
      <w:r>
        <w:t xml:space="preserve">Looking forward, the role of the Speech Therapist in</w:t>
      </w:r>
      <w:r>
        <w:t xml:space="preserve"> </w:t>
      </w:r>
      <w:r>
        <w:rPr>
          <w:bCs/>
          <w:b/>
        </w:rPr>
        <w:t xml:space="preserve">United Kingdom London</w:t>
      </w:r>
    </w:p>
    <w:p>
      <w:pPr>
        <w:pStyle w:val="BodyText"/>
      </w:pPr>
      <w:r>
        <w:t xml:space="preserve">Moreover, as the population ages in</w:t>
      </w:r>
      <w:r>
        <w:t xml:space="preserve"> </w:t>
      </w:r>
      <w:r>
        <w:rPr>
          <w:bCs/>
          <w:b/>
        </w:rPr>
        <w:t xml:space="preserve">United Kingdom London</w:t>
      </w:r>
      <w:r>
        <w:t xml:space="preserve">, the demand for services related to dementia and neurodegenerative conditions will grow. Speech Therapists will need to adapt their techniques to preserve communication abilities for longer periods, focusing on quality of life and maintaining relationships with loved ones.</w:t>
      </w:r>
    </w:p>
    <w:bookmarkEnd w:id="24"/>
    <w:bookmarkStart w:id="25" w:name="conclusion"/>
    <w:p>
      <w:pPr>
        <w:pStyle w:val="Heading2"/>
      </w:pPr>
      <w:r>
        <w:t xml:space="preserve">Conclusion</w:t>
      </w:r>
    </w:p>
    <w:p>
      <w:pPr>
        <w:pStyle w:val="FirstParagraph"/>
      </w:pPr>
      <w:r>
        <w:t xml:space="preserve">In conclusion, reflecting on the profession of the Speech Therapist within</w:t>
      </w:r>
      <w:r>
        <w:t xml:space="preserve"> </w:t>
      </w:r>
      <w:r>
        <w:rPr>
          <w:bCs/>
          <w:b/>
        </w:rPr>
        <w:t xml:space="preserve">United Kingdom London</w:t>
      </w:r>
    </w:p>
    <w:p>
      <w:pPr>
        <w:pStyle w:val="BodyText"/>
      </w:pPr>
      <w:r>
        <w:t xml:space="preserve">The impact of a Speech Therapist in</w:t>
      </w:r>
      <w:r>
        <w:t xml:space="preserve"> </w:t>
      </w:r>
      <w:r>
        <w:rPr>
          <w:bCs/>
          <w:b/>
        </w:rPr>
        <w:t xml:space="preserve">United Kingdom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Speech Therapists in United Kingdom London</dc:title>
  <dc:creator/>
  <cp:keywords/>
  <dcterms:created xsi:type="dcterms:W3CDTF">2026-07-29T17:17:25Z</dcterms:created>
  <dcterms:modified xsi:type="dcterms:W3CDTF">2026-07-29T17:17:25Z</dcterms:modified>
</cp:coreProperties>
</file>

<file path=docProps/custom.xml><?xml version="1.0" encoding="utf-8"?>
<Properties xmlns="http://schemas.openxmlformats.org/officeDocument/2006/custom-properties" xmlns:vt="http://schemas.openxmlformats.org/officeDocument/2006/docPropsVTypes"/>
</file>