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Speech</w:t>
      </w:r>
      <w:r>
        <w:t xml:space="preserve"> </w:t>
      </w:r>
      <w:r>
        <w:t xml:space="preserve">Therapist</w:t>
      </w:r>
      <w:r>
        <w:t xml:space="preserve"> </w:t>
      </w:r>
      <w:r>
        <w:t xml:space="preserve">in</w:t>
      </w:r>
      <w:r>
        <w:t xml:space="preserve"> </w:t>
      </w:r>
      <w:r>
        <w:t xml:space="preserve">Zimbabwe</w:t>
      </w:r>
      <w:r>
        <w:t xml:space="preserve"> </w:t>
      </w:r>
      <w:r>
        <w:t xml:space="preserve">Harare</w:t>
      </w:r>
    </w:p>
    <w:bookmarkStart w:id="25" w:name="X3a59052e5dc851799dc5e25e55c6f0ad63025b3"/>
    <w:p>
      <w:pPr>
        <w:pStyle w:val="Heading1"/>
      </w:pPr>
      <w:r>
        <w:t xml:space="preserve">Bridging the Gap of Voice and Understanding:</w:t>
      </w:r>
      <w:r>
        <w:br/>
      </w:r>
      <w:r>
        <w:t xml:space="preserve">A Reflection Paper on the Speech Therapist in Zimbabwe Harare</w:t>
      </w:r>
    </w:p>
    <w:p>
      <w:pPr>
        <w:pStyle w:val="FirstParagraph"/>
      </w:pPr>
      <w:r>
        <w:t xml:space="preserve">The landscape of healthcare in developing nations is complex, nuanced, and often under-resourced. Within this intricate ecosystem, the role of specialized therapy services is not merely a luxury but a fundamental pillar of social inclusion and human rights. This reflection paper seeks to explore the multifaceted nature of being a</w:t>
      </w:r>
      <w:r>
        <w:t xml:space="preserve"> </w:t>
      </w:r>
      <w:r>
        <w:rPr>
          <w:bCs/>
          <w:b/>
        </w:rPr>
        <w:t xml:space="preserve">Speech Therapist</w:t>
      </w:r>
      <w:r>
        <w:t xml:space="preserve"> </w:t>
      </w:r>
      <w:r>
        <w:t xml:space="preserve">operating specifically within the context of</w:t>
      </w:r>
      <w:r>
        <w:t xml:space="preserve"> </w:t>
      </w:r>
      <w:r>
        <w:rPr>
          <w:bCs/>
          <w:b/>
        </w:rPr>
        <w:t xml:space="preserve">Zimbabwe Harare</w:t>
      </w:r>
      <w:r>
        <w:t xml:space="preserve">. By examining the local sociocultural dynamics, economic challenges, and educational frameworks unique to Zimbabwe’s capital city, we can better understand how speech-language pathology is practiced, adapted, and vitalized in this specific geographic location.</w:t>
      </w:r>
    </w:p>
    <w:bookmarkStart w:id="20" w:name="the-socio-cultural-fabric-of-harare"/>
    <w:p>
      <w:pPr>
        <w:pStyle w:val="Heading2"/>
      </w:pPr>
      <w:r>
        <w:t xml:space="preserve">The Socio-Cultural Fabric of Harare</w:t>
      </w:r>
    </w:p>
    <w:p>
      <w:pPr>
        <w:pStyle w:val="FirstParagraph"/>
      </w:pPr>
      <w:r>
        <w:t xml:space="preserve">To practice effectively as a Speech Therapist in Zimbabwe Harare, one must first possess a deep appreciation for the city’s rich linguistic diversity. Harare is not merely a collection of suburbs and townships; it is a melting pot where Shona, Ndebele, English, and numerous other vernaculars intersect. For the</w:t>
      </w:r>
      <w:r>
        <w:t xml:space="preserve"> </w:t>
      </w:r>
      <w:r>
        <w:rPr>
          <w:bCs/>
          <w:b/>
        </w:rPr>
        <w:t xml:space="preserve">Speech Therapist</w:t>
      </w:r>
      <w:r>
        <w:t xml:space="preserve">, this presents both a profound challenge and an opportunity. Language disorders cannot be viewed through a monocultural lens. A child presenting with speech delays in the high-density suburbs of Mbare may have distinct communication patterns compared to a child from the leafy, affluent suburb of Borrowdale. The Speech Therapist must navigate these nuances with cultural humility, recognizing that what might be perceived as a "disorder" in one context could be a normative variation in another.</w:t>
      </w:r>
    </w:p>
    <w:p>
      <w:pPr>
        <w:pStyle w:val="BodyText"/>
      </w:pPr>
      <w:r>
        <w:t xml:space="preserve">Furthermore, the concept of community and extended family is central to Zimbabwean life. In many traditional settings, elders play a crucial role in child-rearing. Therefore, therapy sessions cannot occur in isolation. The Speech Therapist must engage with the broader family unit. This involves educating grandparents who may hold traditional beliefs about speech impediments being spiritual or supernatural rather than developmental or physiological. Bridging the gap between modern clinical practices and traditional beliefs is a significant aspect of the</w:t>
      </w:r>
      <w:r>
        <w:t xml:space="preserve"> </w:t>
      </w:r>
      <w:r>
        <w:rPr>
          <w:bCs/>
          <w:b/>
        </w:rPr>
        <w:t xml:space="preserve">Speech Therapist</w:t>
      </w:r>
      <w:r>
        <w:t xml:space="preserve">’s role in Harare, requiring patience, empathy, and strong communication skills.</w:t>
      </w:r>
    </w:p>
    <w:bookmarkEnd w:id="20"/>
    <w:bookmarkStart w:id="21" w:name="Xaf47058727f5b665f3aeb8dfb7054df3851ab1e"/>
    <w:p>
      <w:pPr>
        <w:pStyle w:val="Heading2"/>
      </w:pPr>
      <w:r>
        <w:t xml:space="preserve">Economic Realities and Resource Management</w:t>
      </w:r>
    </w:p>
    <w:p>
      <w:pPr>
        <w:pStyle w:val="FirstParagraph"/>
      </w:pPr>
      <w:r>
        <w:t xml:space="preserve">The economic volatility experienced by Zimbabwe has had a cascading effect on the healthcare sector. For the</w:t>
      </w:r>
      <w:r>
        <w:t xml:space="preserve"> </w:t>
      </w:r>
      <w:r>
        <w:rPr>
          <w:bCs/>
          <w:b/>
        </w:rPr>
        <w:t xml:space="preserve">Speech Therapist</w:t>
      </w:r>
      <w:r>
        <w:t xml:space="preserve"> </w:t>
      </w:r>
      <w:r>
        <w:t xml:space="preserve">working in Harare, resource management is not just an administrative task; it is a clinical necessity. Access to standardized assessment tools, often developed in Western contexts and based on English norms, can be limited or expensive. Additionally, import restrictions may delay the arrival of specialized augmentative and alternative communication (AAC) devices or therapeutic materials.</w:t>
      </w:r>
    </w:p>
    <w:p>
      <w:pPr>
        <w:pStyle w:val="BodyText"/>
      </w:pPr>
      <w:r>
        <w:t xml:space="preserve">In response to these constraints, the modern Speech Therapist in Harare must become an innovator. There is a growing emphasis on creating low-cost, culturally relevant therapy aids using local materials. Instead of relying solely on imported flashcards or toys, therapists are adapting activities that resonate with the daily lives of children in Harare—incorporating local games, stories, and household items into therapeutic interventions. This adaptability ensures that care remains accessible even when financial resources are scarce. Moreover, the rise of private practice has allowed some Speech Therapists to bypass public sector bottlenecks, though this creates disparities in access for lower-income families living in Harare’s sprawling informal settlements.</w:t>
      </w:r>
    </w:p>
    <w:bookmarkEnd w:id="21"/>
    <w:bookmarkStart w:id="22" w:name="X64c4a5280f5009e469675de730076fd1f139b81"/>
    <w:p>
      <w:pPr>
        <w:pStyle w:val="Heading2"/>
      </w:pPr>
      <w:r>
        <w:t xml:space="preserve">Integration with Education and Healthcare Systems</w:t>
      </w:r>
    </w:p>
    <w:p>
      <w:pPr>
        <w:pStyle w:val="FirstParagraph"/>
      </w:pPr>
      <w:r>
        <w:t xml:space="preserve">The intersection of education and health is where the impact of a Speech Therapist is most visibly felt. In Zimbabwe Harare, many schools lack adequate support structures for children with special needs. As a Speech Therapist, working within this system often requires advocacy as much as clinical intervention. It involves convincing school administrators and teachers of the importance of early identification and inclusive education. The therapist becomes an educator to educators, providing professional development on how to manage classroom behaviors associated with communication disorders.</w:t>
      </w:r>
    </w:p>
    <w:p>
      <w:pPr>
        <w:pStyle w:val="BodyText"/>
      </w:pPr>
      <w:r>
        <w:t xml:space="preserve">Additionally, the prevalence of conditions such as cleft lip and palate, autism spectrum disorder, and acquired brain injuries requires a multidisciplinary approach. In Harare’s major hospitals like Parirenyatwa or Mpilo Central Hospital, Speech Therapists collaborate with pediatricians, surgeons, audiologists, and occupational therapists. This team-based model ensures holistic care for patients who may have undergone surgical repairs but still require extensive speech and language rehabilitation to reintegrate into society. The collaborative environment fosters a sense of shared responsibility among healthcare providers in Zimbabwe.</w:t>
      </w:r>
    </w:p>
    <w:bookmarkEnd w:id="22"/>
    <w:bookmarkStart w:id="23" w:name="the-path-forward-advocacy-and-training"/>
    <w:p>
      <w:pPr>
        <w:pStyle w:val="Heading2"/>
      </w:pPr>
      <w:r>
        <w:t xml:space="preserve">The Path Forward: Advocacy and Training</w:t>
      </w:r>
    </w:p>
    <w:p>
      <w:pPr>
        <w:pStyle w:val="FirstParagraph"/>
      </w:pPr>
      <w:r>
        <w:t xml:space="preserve">Looking toward the future, the profession of Speech Therapy in Zimbabwe Harare stands at a critical juncture. There is an urgent need for more localized training programs. Currently, many Speech Therapists in Harare are trained abroad or undergo rigorous certification processes that can be exclusionary due to cost and location. Strengthening local university curricula to include practical placements in Harare clinics would help build a sustainable workforce.</w:t>
      </w:r>
    </w:p>
    <w:p>
      <w:pPr>
        <w:pStyle w:val="BodyText"/>
      </w:pPr>
      <w:r>
        <w:t xml:space="preserve">Moreover, professional advocacy remains paramount. The Zimbabwe Association of Speech Therapists plays a crucial role in setting standards and promoting the profession. However, there is still much work to be done in raising public awareness about what a Speech Therapist does. Misconceptions persist that speech therapists only help with stuttering or articulation errors, ignoring their critical role in swallowing disorders (dysphagia), cognitive-communication deficits, and social pragmatics.</w:t>
      </w:r>
    </w:p>
    <w:bookmarkEnd w:id="23"/>
    <w:bookmarkStart w:id="24" w:name="conclusion"/>
    <w:p>
      <w:pPr>
        <w:pStyle w:val="Heading2"/>
      </w:pPr>
      <w:r>
        <w:t xml:space="preserve">Conclusion</w:t>
      </w:r>
    </w:p>
    <w:p>
      <w:pPr>
        <w:pStyle w:val="FirstParagraph"/>
      </w:pPr>
      <w:r>
        <w:t xml:space="preserve">In conclusion, the role of the Speech Therapist in Zimbabwe Harare is defined by resilience, creativity, and deep cultural engagement. It is a profession that demands not only clinical expertise but also sociological insight and economic adaptability. By acknowledging the unique linguistic tapestry of Shona and Ndebele speakers in Harare, navigating economic constraints through innovation, and advocating for inclusive education systems, Speech Therapists are laying the groundwork for a more communicative society. They are ensuring that every voice in Zimbabwe’s capital—whether from a child in Epworth or an elderly person recovering from a stroke—is heard and understood. The journey is ongoing, but the impact of dedicated Speech Therapists continues to reshape lives across Harare, one word at a time.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Speech Therapist in Zimbabwe Harare</dc:title>
  <dc:creator/>
  <dc:language>en</dc:language>
  <cp:keywords/>
  <dcterms:created xsi:type="dcterms:W3CDTF">2026-07-29T20:25:17Z</dcterms:created>
  <dcterms:modified xsi:type="dcterms:W3CDTF">2026-07-29T20:25:17Z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