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Bangladesh</w:t>
      </w:r>
      <w:r>
        <w:t xml:space="preserve"> </w:t>
      </w:r>
      <w:r>
        <w:t xml:space="preserve">Dhaka</w:t>
      </w:r>
    </w:p>
    <w:bookmarkStart w:id="25" w:name="Xf3267b451a814b2f37578fb5157ae5fc05ae762"/>
    <w:p>
      <w:pPr>
        <w:pStyle w:val="Heading1"/>
      </w:pPr>
      <w:r>
        <w:t xml:space="preserve">A Statistical Reflection: Navigating Complexity in Bangladesh Dhaka</w:t>
      </w:r>
    </w:p>
    <w:p>
      <w:pPr>
        <w:pStyle w:val="FirstParagraph"/>
      </w:pPr>
      <w:r>
        <w:t xml:space="preserve">The city of</w:t>
      </w:r>
      <w:r>
        <w:t xml:space="preserve"> </w:t>
      </w:r>
      <w:r>
        <w:rPr>
          <w:bCs/>
          <w:b/>
        </w:rPr>
        <w:t xml:space="preserve">Bangladesh Dhaka</w:t>
      </w:r>
      <w:r>
        <w:t xml:space="preserve"> </w:t>
      </w:r>
      <w:r>
        <w:t xml:space="preserve">is a study in contrasts, a sprawling metropolis where ancient traditions collide with rapid, often chaotic modernization. It is one of the most densely populated urban centers on the planet, a place where every square meter tells a story of human resilience and adaptation. In such an environment, the role of data transcends mere academic exercise or bureaucratic procedure; it becomes a vital organ for understanding life itself. As I reflect upon the profession of a</w:t>
      </w:r>
      <w:r>
        <w:t xml:space="preserve"> </w:t>
      </w:r>
      <w:r>
        <w:rPr>
          <w:bCs/>
          <w:b/>
        </w:rPr>
        <w:t xml:space="preserve">Statistician</w:t>
      </w:r>
      <w:r>
        <w:t xml:space="preserve"> </w:t>
      </w:r>
      <w:r>
        <w:t xml:space="preserve">within this unique context, I am compelled to acknowledge that their work is not just about numbers, but about giving voice to the invisible millions who populate these congested streets. The intersection of rigorous quantitative analysis and the socio-economic realities of</w:t>
      </w:r>
      <w:r>
        <w:t xml:space="preserve"> </w:t>
      </w:r>
      <w:r>
        <w:rPr>
          <w:bCs/>
          <w:b/>
        </w:rPr>
        <w:t xml:space="preserve">Bangladesh Dhaka</w:t>
      </w:r>
      <w:r>
        <w:t xml:space="preserve"> </w:t>
      </w:r>
      <w:r>
        <w:t xml:space="preserve">creates a profound narrative that demands our attention.</w:t>
      </w:r>
    </w:p>
    <w:bookmarkStart w:id="20" w:name="X88f3926aa4082113496a0c67136eb8c9ef1e2f7"/>
    <w:p>
      <w:pPr>
        <w:pStyle w:val="Heading2"/>
      </w:pPr>
      <w:r>
        <w:t xml:space="preserve">The Data Deficit in a Hyper-Dense Environment</w:t>
      </w:r>
    </w:p>
    <w:p>
      <w:pPr>
        <w:pStyle w:val="FirstParagraph"/>
      </w:pPr>
      <w:r>
        <w:t xml:space="preserve">To understand the weight carried by a</w:t>
      </w:r>
      <w:r>
        <w:t xml:space="preserve"> </w:t>
      </w:r>
      <w:r>
        <w:rPr>
          <w:bCs/>
          <w:b/>
        </w:rPr>
        <w:t xml:space="preserve">Statistician</w:t>
      </w:r>
      <w:r>
        <w:t xml:space="preserve">, one must first grasp the magnitude of urbanization in</w:t>
      </w:r>
      <w:r>
        <w:t xml:space="preserve"> </w:t>
      </w:r>
      <w:r>
        <w:rPr>
          <w:bCs/>
          <w:b/>
        </w:rPr>
        <w:t xml:space="preserve">Bangladesh Dhaka</w:t>
      </w:r>
      <w:r>
        <w:t xml:space="preserve">. The city has absorbed millions of migrants from rural areas, seeking livelihoods and opportunity. This influx has created informal settlements, known as slums or bastis, which house a significant portion of the population. Traditional census methods often struggle to capture the fluid nature of these communities. People move frequently; housing structures are temporary and ever-changing. In this context, the</w:t>
      </w:r>
      <w:r>
        <w:t xml:space="preserve"> </w:t>
      </w:r>
      <w:r>
        <w:rPr>
          <w:bCs/>
          <w:b/>
        </w:rPr>
        <w:t xml:space="preserve">Statistician</w:t>
      </w:r>
      <w:r>
        <w:t xml:space="preserve"> </w:t>
      </w:r>
      <w:r>
        <w:t xml:space="preserve">acts as a cartographer of uncertainty.</w:t>
      </w:r>
    </w:p>
    <w:p>
      <w:pPr>
        <w:pStyle w:val="BodyText"/>
      </w:pPr>
      <w:r>
        <w:t xml:space="preserve">The primary challenge faced by any data professional in this setting is data scarcity and quality. Unlike developed nations with robust digital infrastructures,</w:t>
      </w:r>
      <w:r>
        <w:t xml:space="preserve"> </w:t>
      </w:r>
      <w:r>
        <w:rPr>
          <w:bCs/>
          <w:b/>
        </w:rPr>
        <w:t xml:space="preserve">Bangladesh Dhaka</w:t>
      </w:r>
      <w:r>
        <w:t xml:space="preserve"> </w:t>
      </w:r>
      <w:r>
        <w:t xml:space="preserve">often relies on fragmented records. A</w:t>
      </w:r>
      <w:r>
        <w:t xml:space="preserve"> </w:t>
      </w:r>
      <w:r>
        <w:rPr>
          <w:bCs/>
          <w:b/>
        </w:rPr>
        <w:t xml:space="preserve">Statistician</w:t>
      </w:r>
      <w:r>
        <w:t xml:space="preserve"> </w:t>
      </w:r>
      <w:r>
        <w:t xml:space="preserve">here must be creative, employing innovative sampling techniques and leveraging emerging technologies to bridge the gap between what is known and what needs to be known. They must navigate the "noise" of informal economies where transactions are cash-based and unrecorded, making economic analysis particularly daunting yet essential. The reflection here is not just on technical skills, but on the ethical imperative to ensure that those without formal documentation do not remain invisible in policy decisions.</w:t>
      </w:r>
    </w:p>
    <w:bookmarkEnd w:id="20"/>
    <w:bookmarkStart w:id="21" w:name="economic-analysis-and-policy-formulation"/>
    <w:p>
      <w:pPr>
        <w:pStyle w:val="Heading2"/>
      </w:pPr>
      <w:r>
        <w:t xml:space="preserve">Economic Analysis and Policy Formulation</w:t>
      </w:r>
    </w:p>
    <w:p>
      <w:pPr>
        <w:pStyle w:val="FirstParagraph"/>
      </w:pPr>
      <w:r>
        <w:t xml:space="preserve">The economic landscape of</w:t>
      </w:r>
      <w:r>
        <w:t xml:space="preserve"> </w:t>
      </w:r>
      <w:r>
        <w:rPr>
          <w:bCs/>
          <w:b/>
        </w:rPr>
        <w:t xml:space="preserve">Bangladesh Dhaka</w:t>
      </w:r>
      <w:r>
        <w:t xml:space="preserve"> </w:t>
      </w:r>
      <w:r>
        <w:t xml:space="preserve">is driven by sectors such as ready-made garments (RMG), textiles, and an increasingly vibrant tech startup scene. However, the backbone of the city’s economy remains its vast informal sector. For a</w:t>
      </w:r>
      <w:r>
        <w:t xml:space="preserve"> </w:t>
      </w:r>
      <w:r>
        <w:rPr>
          <w:bCs/>
          <w:b/>
        </w:rPr>
        <w:t xml:space="preserve">Statistician</w:t>
      </w:r>
      <w:r>
        <w:t xml:space="preserve">, analyzing labor market trends in this environment requires a nuanced understanding of non-standard employment relationships.</w:t>
      </w:r>
    </w:p>
    <w:p>
      <w:pPr>
        <w:pStyle w:val="BodyText"/>
      </w:pPr>
      <w:r>
        <w:t xml:space="preserve">Data collected by statisticians directly influences national and local policies regarding infrastructure development, housing, and public transport. For instance, traffic congestion in</w:t>
      </w:r>
      <w:r>
        <w:t xml:space="preserve"> </w:t>
      </w:r>
      <w:r>
        <w:rPr>
          <w:bCs/>
          <w:b/>
        </w:rPr>
        <w:t xml:space="preserve">Bangladesh Dhaka</w:t>
      </w:r>
      <w:r>
        <w:t xml:space="preserve"> </w:t>
      </w:r>
      <w:r>
        <w:t xml:space="preserve">is legendary. Statistical models are crucial for predicting traffic flows and designing efficient mass transit systems like the Metro Rail. Without accurate data on passenger demographics, peak hours, and origin-destination patterns, such massive investments would be guesswork. The</w:t>
      </w:r>
      <w:r>
        <w:t xml:space="preserve"> </w:t>
      </w:r>
      <w:r>
        <w:rPr>
          <w:bCs/>
          <w:b/>
        </w:rPr>
        <w:t xml:space="preserve">Statistician</w:t>
      </w:r>
      <w:r>
        <w:t xml:space="preserve"> </w:t>
      </w:r>
      <w:r>
        <w:t xml:space="preserve">provides the empirical foundation upon which urban planners build their visions for a less congested future.</w:t>
      </w:r>
    </w:p>
    <w:p>
      <w:pPr>
        <w:pStyle w:val="BodyText"/>
      </w:pPr>
      <w:r>
        <w:t xml:space="preserve">Bangladesh Dhaka's economic resilience is often measured by its export capabilities. International investors look to statistical indicators—GDP growth rates, inflation indices, and employment figures—to gauge stability. A</w:t>
      </w:r>
      <w:r>
        <w:t xml:space="preserve"> </w:t>
      </w:r>
      <w:r>
        <w:rPr>
          <w:bCs/>
          <w:b/>
        </w:rPr>
        <w:t xml:space="preserve">Statistician</w:t>
      </w:r>
      <w:r>
        <w:t xml:space="preserve"> </w:t>
      </w:r>
      <w:r>
        <w:t xml:space="preserve">ensures that these metrics are not only accurate but also transparent. In a globalized economy, credibility is currency. Therefore, the integrity of statistical output from</w:t>
      </w:r>
      <w:r>
        <w:t xml:space="preserve"> </w:t>
      </w:r>
      <w:r>
        <w:rPr>
          <w:bCs/>
          <w:b/>
        </w:rPr>
        <w:t xml:space="preserve">Bangladesh Dhaka</w:t>
      </w:r>
      <w:r>
        <w:t xml:space="preserve"> </w:t>
      </w:r>
      <w:r>
        <w:t xml:space="preserve">reflects directly on the nation’s reputation in international markets.</w:t>
      </w:r>
    </w:p>
    <w:bookmarkEnd w:id="21"/>
    <w:bookmarkStart w:id="22" w:name="X7fe001810ef6042afaac291ec685a7147f6e023"/>
    <w:p>
      <w:pPr>
        <w:pStyle w:val="Heading2"/>
      </w:pPr>
      <w:r>
        <w:t xml:space="preserve">Social Determinants of Health and Education</w:t>
      </w:r>
    </w:p>
    <w:p>
      <w:pPr>
        <w:pStyle w:val="FirstParagraph"/>
      </w:pPr>
      <w:r>
        <w:t xml:space="preserve">Beyond economics, the most poignant role of a</w:t>
      </w:r>
      <w:r>
        <w:t xml:space="preserve"> </w:t>
      </w:r>
      <w:r>
        <w:rPr>
          <w:bCs/>
          <w:b/>
        </w:rPr>
        <w:t xml:space="preserve">Statistician</w:t>
      </w:r>
      <w:r>
        <w:t xml:space="preserve"> </w:t>
      </w:r>
      <w:r>
        <w:t xml:space="preserve">lies in social sectors. Public health crises, such as dengue fever outbreaks or respiratory issues caused by air pollution, require rapid statistical response. In</w:t>
      </w:r>
      <w:r>
        <w:t xml:space="preserve"> </w:t>
      </w:r>
      <w:r>
        <w:rPr>
          <w:bCs/>
          <w:b/>
        </w:rPr>
        <w:t xml:space="preserve">Bangladesh Dhaka</w:t>
      </w:r>
      <w:r>
        <w:t xml:space="preserve">, where population density facilitates the spread of infectious diseases, real-time data analysis can mean the difference between containment and catastrophe.</w:t>
      </w:r>
    </w:p>
    <w:p>
      <w:pPr>
        <w:pStyle w:val="BodyText"/>
      </w:pPr>
      <w:r>
        <w:t xml:space="preserve">Consider maternal and child health statistics. Disparities exist even within a single city like</w:t>
      </w:r>
      <w:r>
        <w:t xml:space="preserve"> </w:t>
      </w:r>
      <w:r>
        <w:rPr>
          <w:bCs/>
          <w:b/>
        </w:rPr>
        <w:t xml:space="preserve">Bangladesh Dhaka</w:t>
      </w:r>
      <w:r>
        <w:t xml:space="preserve">, between affluent neighborhoods in Gulshan or Banani and densely packed slums in Keranigonj or Dhanmondi. A</w:t>
      </w:r>
      <w:r>
        <w:t xml:space="preserve"> </w:t>
      </w:r>
      <w:r>
        <w:rPr>
          <w:bCs/>
          <w:b/>
        </w:rPr>
        <w:t xml:space="preserve">Statistician</w:t>
      </w:r>
      <w:r>
        <w:t xml:space="preserve"> </w:t>
      </w:r>
      <w:r>
        <w:t xml:space="preserve">helps identify these disparities through stratified data analysis. By highlighting where health outcomes lag, they enable targeted interventions by NGOs and government bodies. The reflection here is one of empathy; behind every percentage point decline in infant mortality rate are real lives saved due to data-driven policy.</w:t>
      </w:r>
    </w:p>
    <w:p>
      <w:pPr>
        <w:pStyle w:val="BodyText"/>
      </w:pPr>
      <w:r>
        <w:t xml:space="preserve">Similarly, in education, understanding enrollment rates, dropout risks, and learning outcomes is critical. With urbanization outpacing school construction capacity, statistical modeling helps authorities predict future demand for educational infrastructure. The</w:t>
      </w:r>
      <w:r>
        <w:t xml:space="preserve"> </w:t>
      </w:r>
      <w:r>
        <w:rPr>
          <w:bCs/>
          <w:b/>
        </w:rPr>
        <w:t xml:space="preserve">Statistician</w:t>
      </w:r>
      <w:r>
        <w:t xml:space="preserve"> </w:t>
      </w:r>
      <w:r>
        <w:t xml:space="preserve">thus becomes an advocate for equitable access to knowledge in a city where space is at a premium.</w:t>
      </w:r>
    </w:p>
    <w:bookmarkEnd w:id="22"/>
    <w:bookmarkStart w:id="23" w:name="the-ethical-responsibility-of-data"/>
    <w:p>
      <w:pPr>
        <w:pStyle w:val="Heading2"/>
      </w:pPr>
      <w:r>
        <w:t xml:space="preserve">The Ethical Responsibility of Data</w:t>
      </w:r>
    </w:p>
    <w:p>
      <w:pPr>
        <w:pStyle w:val="FirstParagraph"/>
      </w:pPr>
      <w:r>
        <w:t xml:space="preserve">In reflecting on the role of a</w:t>
      </w:r>
      <w:r>
        <w:t xml:space="preserve"> </w:t>
      </w:r>
      <w:r>
        <w:rPr>
          <w:bCs/>
          <w:b/>
        </w:rPr>
        <w:t xml:space="preserve">Statistician</w:t>
      </w:r>
      <w:r>
        <w:t xml:space="preserve">, one cannot ignore the ethical dimensions. In</w:t>
      </w:r>
      <w:r>
        <w:t xml:space="preserve"> </w:t>
      </w:r>
      <w:r>
        <w:rPr>
          <w:bCs/>
          <w:b/>
        </w:rPr>
        <w:t xml:space="preserve">Bangladesh Dhaka</w:t>
      </w:r>
      <w:r>
        <w:t xml:space="preserve">, data can be sensitive. Issues related to political affiliation, religious demographics, or poverty levels can be misused if not handled with care. The statistician must uphold strict standards of confidentiality and objectivity.</w:t>
      </w:r>
    </w:p>
    <w:p>
      <w:pPr>
        <w:pStyle w:val="BodyText"/>
      </w:pPr>
      <w:r>
        <w:t xml:space="preserve">There is also a cultural sensitivity required when collecting data from diverse communities within the city. Building trust with community leaders in informal settlements is often more effective than door-to-door surveys. The modern</w:t>
      </w:r>
      <w:r>
        <w:t xml:space="preserve"> </w:t>
      </w:r>
      <w:r>
        <w:rPr>
          <w:bCs/>
          <w:b/>
        </w:rPr>
        <w:t xml:space="preserve">Statistician</w:t>
      </w:r>
      <w:r>
        <w:t xml:space="preserve"> </w:t>
      </w:r>
      <w:r>
        <w:t xml:space="preserve">in this context must be part scientist, part sociologist, and part diplomat. They must understand the local dialects, customs, and power dynamics to ensure that data collection is not perceived as intrusive or exploitative.</w:t>
      </w:r>
    </w:p>
    <w:bookmarkEnd w:id="23"/>
    <w:bookmarkStart w:id="24" w:name="conclusion-the-future-of-data-in-dhaka"/>
    <w:p>
      <w:pPr>
        <w:pStyle w:val="Heading2"/>
      </w:pPr>
      <w:r>
        <w:t xml:space="preserve">Conclusion: The Future of Data in Dhaka</w:t>
      </w:r>
    </w:p>
    <w:p>
      <w:pPr>
        <w:pStyle w:val="FirstParagraph"/>
      </w:pPr>
      <w:r>
        <w:t xml:space="preserve">In conclusion, the profession of a</w:t>
      </w:r>
      <w:r>
        <w:t xml:space="preserve"> </w:t>
      </w:r>
      <w:r>
        <w:rPr>
          <w:bCs/>
          <w:b/>
        </w:rPr>
        <w:t xml:space="preserve">Statistician</w:t>
      </w:r>
      <w:r>
        <w:t xml:space="preserve"> </w:t>
      </w:r>
      <w:r>
        <w:t xml:space="preserve">in</w:t>
      </w:r>
      <w:r>
        <w:t xml:space="preserve"> </w:t>
      </w:r>
      <w:r>
        <w:rPr>
          <w:bCs/>
          <w:b/>
        </w:rPr>
        <w:t xml:space="preserve">Bangladesh Dhaka</w:t>
      </w:r>
      <w:r>
        <w:t xml:space="preserve"> </w:t>
      </w:r>
      <w:r>
        <w:t xml:space="preserve">is far removed from the sterile image of data entry often portrayed in textbooks. It is a dynamic, challenging, and deeply human endeavor. The city’s relentless growth presents both opportunities and crises, and data serves as the compass for navigation.</w:t>
      </w:r>
    </w:p>
    <w:p>
      <w:pPr>
        <w:pStyle w:val="BodyText"/>
      </w:pPr>
      <w:r>
        <w:t xml:space="preserve">The reflections presented here underscore that statistics are not neutral; they are interpretive frameworks that shape reality. As</w:t>
      </w:r>
      <w:r>
        <w:t xml:space="preserve"> </w:t>
      </w:r>
      <w:r>
        <w:rPr>
          <w:bCs/>
          <w:b/>
        </w:rPr>
        <w:t xml:space="preserve">Bangladesh Dhaka</w:t>
      </w:r>
      <w:r>
        <w:t xml:space="preserve"> </w:t>
      </w:r>
      <w:r>
        <w:t xml:space="preserve">continues to evolve into a smart city, integrating IoT (Internet of Things) devices and big data analytics, the role of the statistician will only become more pivotal. They will be the interpreters of complex algorithms ensuring that technology serves people rather than displaces them.</w:t>
      </w:r>
    </w:p>
    <w:p>
      <w:pPr>
        <w:pStyle w:val="BodyText"/>
      </w:pPr>
      <w:r>
        <w:t xml:space="preserve">To work as a</w:t>
      </w:r>
      <w:r>
        <w:t xml:space="preserve"> </w:t>
      </w:r>
      <w:r>
        <w:rPr>
          <w:bCs/>
          <w:b/>
        </w:rPr>
        <w:t xml:space="preserve">Statistician</w:t>
      </w:r>
      <w:r>
        <w:t xml:space="preserve"> </w:t>
      </w:r>
      <w:r>
        <w:t xml:space="preserve">in</w:t>
      </w:r>
      <w:r>
        <w:t xml:space="preserve"> </w:t>
      </w:r>
      <w:r>
        <w:rPr>
          <w:bCs/>
          <w:b/>
        </w:rPr>
        <w:t xml:space="preserve">Bangladesh Dhaka</w:t>
      </w:r>
      <w:r>
        <w:t xml:space="preserve"> </w:t>
      </w:r>
      <w:r>
        <w:t xml:space="preserve">is to engage with the pulse of one of the world’s most vibrant cities. It is to recognize that every data point represents a household struggling, striving, or succeeding. It is an honor and a responsibility to ensure that in the rush toward modernization, no demographic is left behind in the dark due to a lack of evidence. The future development of</w:t>
      </w:r>
      <w:r>
        <w:t xml:space="preserve"> </w:t>
      </w:r>
      <w:r>
        <w:rPr>
          <w:bCs/>
          <w:b/>
        </w:rPr>
        <w:t xml:space="preserve">Bangladesh Dhaka</w:t>
      </w:r>
      <w:r>
        <w:t xml:space="preserve"> </w:t>
      </w:r>
      <w:r>
        <w:t xml:space="preserve">depends not just on concrete and steel, but on the clarity and integrity of its statistics.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Bangladesh Dhaka</dc:title>
  <dc:creator/>
  <dc:language>en</dc:language>
  <cp:keywords/>
  <dcterms:created xsi:type="dcterms:W3CDTF">2026-07-29T19:36:34Z</dcterms:created>
  <dcterms:modified xsi:type="dcterms:W3CDTF">2026-07-29T19:36:34Z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