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China,</w:t>
      </w:r>
      <w:r>
        <w:t xml:space="preserve"> </w:t>
      </w:r>
      <w:r>
        <w:t xml:space="preserve">Shanghai</w:t>
      </w:r>
    </w:p>
    <w:bookmarkStart w:id="21" w:name="X35774324c9fd6c239dc2423f545af12be3c0f18"/>
    <w:p>
      <w:pPr>
        <w:pStyle w:val="Heading1"/>
      </w:pPr>
      <w:r>
        <w:t xml:space="preserve">The Analytical Compass in the Global Nexus</w:t>
      </w:r>
    </w:p>
    <w:bookmarkStart w:id="20" w:name="X39255950655cf458727170595ada9e52132a250"/>
    <w:p>
      <w:pPr>
        <w:pStyle w:val="Heading3"/>
      </w:pPr>
      <w:r>
        <w:t xml:space="preserve">A Reflection Paper on the Role of a Statistician in China, Shanghai</w:t>
      </w:r>
    </w:p>
    <w:p>
      <w:pPr>
        <w:pStyle w:val="FirstParagraph"/>
      </w:pPr>
      <w:r>
        <w:t xml:space="preserve">In an era where data is frequently hailed as "the new oil," the role of a statistician extends far beyond mere number-crunching. A statistician serves as an interpreter of reality, transforming chaotic raw information into coherent narratives that drive decisions. However, the weight and scope of this responsibility shift dramatically depending on geographical and cultural contexts. Reflecting on the position of a</w:t>
      </w:r>
      <w:r>
        <w:t xml:space="preserve"> </w:t>
      </w:r>
      <w:r>
        <w:rPr>
          <w:bCs/>
          <w:b/>
        </w:rPr>
        <w:t xml:space="preserve">Statistician</w:t>
      </w:r>
      <w:r>
        <w:t xml:space="preserve"> </w:t>
      </w:r>
      <w:r>
        <w:t xml:space="preserve">specifically within</w:t>
      </w:r>
      <w:r>
        <w:t xml:space="preserve"> </w:t>
      </w:r>
      <w:r>
        <w:rPr>
          <w:bCs/>
          <w:b/>
        </w:rPr>
        <w:t xml:space="preserve">China, Shanghai</w:t>
      </w:r>
      <w:r>
        <w:t xml:space="preserve">, reveals a unique intersection of ancient tradition and hyper-modern digital innovation.</w:t>
      </w:r>
    </w:p>
    <w:p>
      <w:pPr>
        <w:pStyle w:val="BodyText"/>
      </w:pPr>
      <w:r>
        <w:rPr>
          <w:iCs/>
          <w:i/>
        </w:rPr>
        <w:t xml:space="preserve">The Dual Pulse of Tradition and Innovation in China, Shanghai</w:t>
      </w:r>
    </w:p>
    <w:p>
      <w:pPr>
        <w:pStyle w:val="BodyText"/>
      </w:pPr>
      <w:r>
        <w:t xml:space="preserve">To understand the environment in which a statistician operates in</w:t>
      </w:r>
      <w:r>
        <w:t xml:space="preserve"> </w:t>
      </w:r>
      <w:r>
        <w:rPr>
          <w:bCs/>
          <w:b/>
        </w:rPr>
        <w:t xml:space="preserve">China, Shanghai</w:t>
      </w:r>
      <w:r>
        <w:t xml:space="preserve">, one must first acknowledge its dual identity. As the economic heart of</w:t>
      </w:r>
      <w:r>
        <w:t xml:space="preserve"> </w:t>
      </w:r>
      <w:r>
        <w:rPr>
          <w:bCs/>
          <w:b/>
        </w:rPr>
        <w:t xml:space="preserve">China, Shanghai</w:t>
      </w:r>
      <w:r>
        <w:t xml:space="preserve">, this city is a global financial hub that sets trends for markets worldwide. Yet, it remains deeply rooted in Chinese culture and governance structures where data collection and utilization are viewed through both commercial efficiency lenses and broader social stability frameworks.</w:t>
      </w:r>
    </w:p>
    <w:p>
      <w:pPr>
        <w:pStyle w:val="BodyText"/>
      </w:pPr>
      <w:r>
        <w:t xml:space="preserve">The</w:t>
      </w:r>
      <w:r>
        <w:t xml:space="preserve"> </w:t>
      </w:r>
      <w:r>
        <w:rPr>
          <w:bCs/>
          <w:b/>
        </w:rPr>
        <w:t xml:space="preserve">Statistician</w:t>
      </w:r>
      <w:r>
        <w:t xml:space="preserve"> </w:t>
      </w:r>
      <w:r>
        <w:t xml:space="preserve">working in this dynamic environment must possess not only technical prowess but also cultural agility. They stand at the forefront of a massive digital transformation where artificial intelligence, big data, and blockchain technologies are integrated into traditional industries. As such, the reflection paper finds that the primary challenge is not merely statistical rigor but contextual relevance.</w:t>
      </w:r>
    </w:p>
    <w:p>
      <w:pPr>
        <w:pStyle w:val="BodyText"/>
      </w:pPr>
      <w:r>
        <w:rPr>
          <w:iCs/>
          <w:i/>
        </w:rPr>
        <w:t xml:space="preserve">The Data Landscape: Scale and Velocity</w:t>
      </w:r>
    </w:p>
    <w:p>
      <w:pPr>
        <w:pStyle w:val="BodyText"/>
      </w:pPr>
      <w:r>
        <w:t xml:space="preserve">The sheer scale of data available in</w:t>
      </w:r>
      <w:r>
        <w:t xml:space="preserve"> </w:t>
      </w:r>
      <w:r>
        <w:rPr>
          <w:bCs/>
          <w:b/>
        </w:rPr>
        <w:t xml:space="preserve">China, Shanghai</w:t>
      </w:r>
      <w:r>
        <w:t xml:space="preserve"> </w:t>
      </w:r>
      <w:r>
        <w:t xml:space="preserve">presents an unprecedented opportunity for a</w:t>
      </w:r>
      <w:r>
        <w:t xml:space="preserve"> </w:t>
      </w:r>
      <w:r>
        <w:rPr>
          <w:bCs/>
          <w:b/>
        </w:rPr>
        <w:t xml:space="preserve">Statistician</w:t>
      </w:r>
      <w:r>
        <w:t xml:space="preserve">. From e-commerce transaction records on platforms like Taobao and JD.com to real-time traffic patterns managed by smart city initiatives, the volume is staggering. For a professional operating as a</w:t>
      </w:r>
      <w:r>
        <w:t xml:space="preserve"> </w:t>
      </w:r>
      <w:r>
        <w:rPr>
          <w:bCs/>
          <w:b/>
        </w:rPr>
        <w:t xml:space="preserve">Statistician</w:t>
      </w:r>
      <w:r>
        <w:t xml:space="preserve">, adapting to this velocity is crucial.</w:t>
      </w:r>
    </w:p>
    <w:p>
      <w:pPr>
        <w:pStyle w:val="BodyText"/>
      </w:pPr>
      <w:r>
        <w:t xml:space="preserve">In my reflection, it becomes apparent that traditional statistical models often fall short when applied directly to the hyper-fast-moving data streams characteristic of</w:t>
      </w:r>
      <w:r>
        <w:t xml:space="preserve"> </w:t>
      </w:r>
      <w:r>
        <w:rPr>
          <w:bCs/>
          <w:b/>
        </w:rPr>
        <w:t xml:space="preserve">China, Shanghai</w:t>
      </w:r>
      <w:r>
        <w:t xml:space="preserve">. Consequently, the modern statistician here must blend classical inferential statistics with machine learning algorithms. This hybridization ensures that predictions made by a</w:t>
      </w:r>
      <w:r>
        <w:t xml:space="preserve"> </w:t>
      </w:r>
      <w:r>
        <w:rPr>
          <w:bCs/>
          <w:b/>
        </w:rPr>
        <w:t xml:space="preserve">Statistician</w:t>
      </w:r>
      <w:r>
        <w:t xml:space="preserve"> </w:t>
      </w:r>
      <w:r>
        <w:t xml:space="preserve">are not only accurate but also timely enough for real-time market adjustments.</w:t>
      </w:r>
    </w:p>
    <w:p>
      <w:pPr>
        <w:pStyle w:val="BodyText"/>
      </w:pPr>
      <w:r>
        <w:rPr>
          <w:iCs/>
          <w:i/>
        </w:rPr>
        <w:t xml:space="preserve">Bridging East and West: The Cross-Cultural Statistician</w:t>
      </w:r>
    </w:p>
    <w:p>
      <w:pPr>
        <w:pStyle w:val="BodyText"/>
      </w:pPr>
      <w:r>
        <w:t xml:space="preserve">A unique aspect of being a</w:t>
      </w:r>
      <w:r>
        <w:t xml:space="preserve"> </w:t>
      </w:r>
      <w:r>
        <w:rPr>
          <w:bCs/>
          <w:b/>
        </w:rPr>
        <w:t xml:space="preserve">Statistician</w:t>
      </w:r>
      <w:r>
        <w:t xml:space="preserve"> </w:t>
      </w:r>
      <w:r>
        <w:t xml:space="preserve">in a global city like</w:t>
      </w:r>
      <w:r>
        <w:t xml:space="preserve"> </w:t>
      </w:r>
      <w:r>
        <w:rPr>
          <w:bCs/>
          <w:b/>
        </w:rPr>
        <w:t xml:space="preserve">China, Shanghai</w:t>
      </w:r>
      <w:r>
        <w:t xml:space="preserve">, is the necessity of bridging Eastern and Western methodological approaches. International investors often look to</w:t>
      </w:r>
      <w:r>
        <w:t xml:space="preserve"> </w:t>
      </w:r>
      <w:r>
        <w:rPr>
          <w:bCs/>
          <w:b/>
        </w:rPr>
        <w:t xml:space="preserve">Shanghai, China</w:t>
      </w:r>
      <w:r>
        <w:t xml:space="preserve">, for insights that differ from those provided by markets in New York or London. Therefore, the</w:t>
      </w:r>
      <w:r>
        <w:t xml:space="preserve"> </w:t>
      </w:r>
      <w:r>
        <w:rPr>
          <w:bCs/>
          <w:b/>
        </w:rPr>
        <w:t xml:space="preserve">Statistician</w:t>
      </w:r>
      <w:r>
        <w:t xml:space="preserve"> </w:t>
      </w:r>
      <w:r>
        <w:t xml:space="preserve">must be bilingual not just in language but in statistical dialects.</w:t>
      </w:r>
    </w:p>
    <w:p>
      <w:pPr>
        <w:pStyle w:val="BodyText"/>
      </w:pPr>
      <w:r>
        <w:t xml:space="preserve">This cross-cultural competence ensures that a</w:t>
      </w:r>
      <w:r>
        <w:t xml:space="preserve"> </w:t>
      </w:r>
      <w:r>
        <w:rPr>
          <w:bCs/>
          <w:b/>
        </w:rPr>
        <w:t xml:space="preserve">Statistician</w:t>
      </w:r>
      <w:r>
        <w:t xml:space="preserve"> </w:t>
      </w:r>
      <w:r>
        <w:t xml:space="preserve">can communicate complex data findings clearly to diverse stakeholders. For instance, interpreting consumer behavior trends requires understanding both the global consumption patterns recognized by Western analysts and the localized nuances valued by Chinese consumers in</w:t>
      </w:r>
      <w:r>
        <w:t xml:space="preserve"> </w:t>
      </w:r>
      <w:r>
        <w:rPr>
          <w:bCs/>
          <w:b/>
        </w:rPr>
        <w:t xml:space="preserve">China, Shanghai</w:t>
      </w:r>
      <w:r>
        <w:t xml:space="preserve">. Thus, the role of a</w:t>
      </w:r>
      <w:r>
        <w:t xml:space="preserve"> </w:t>
      </w:r>
      <w:r>
        <w:rPr>
          <w:bCs/>
          <w:b/>
        </w:rPr>
        <w:t xml:space="preserve">Statistician</w:t>
      </w:r>
      <w:r>
        <w:t xml:space="preserve"> </w:t>
      </w:r>
      <w:r>
        <w:t xml:space="preserve">becomes one of translation—translating data into actionable strategies that respect local customs while appealing to global standards.</w:t>
      </w:r>
    </w:p>
    <w:p>
      <w:pPr>
        <w:pStyle w:val="BodyText"/>
      </w:pPr>
      <w:r>
        <w:rPr>
          <w:iCs/>
          <w:i/>
        </w:rPr>
        <w:t xml:space="preserve">Ethics, Privacy, and Social Responsibility in China, Shanghai</w:t>
      </w:r>
    </w:p>
    <w:p>
      <w:pPr>
        <w:pStyle w:val="BodyText"/>
      </w:pPr>
      <w:r>
        <w:t xml:space="preserve">A significant portion of this reflection must address the ethical dimensions specific to the legal frameworks in</w:t>
      </w:r>
      <w:r>
        <w:t xml:space="preserve"> </w:t>
      </w:r>
      <w:r>
        <w:rPr>
          <w:bCs/>
          <w:b/>
        </w:rPr>
        <w:t xml:space="preserve">China, Shanghai</w:t>
      </w:r>
      <w:r>
        <w:t xml:space="preserve">. With regulations such as the Personal Information Protection Law (PIPL) coming into effect within</w:t>
      </w:r>
      <w:r>
        <w:t xml:space="preserve"> </w:t>
      </w:r>
      <w:r>
        <w:rPr>
          <w:bCs/>
          <w:b/>
        </w:rPr>
        <w:t xml:space="preserve">China</w:t>
      </w:r>
      <w:r>
        <w:t xml:space="preserve">, a statistician operates under strict guidelines regarding data privacy.</w:t>
      </w:r>
    </w:p>
    <w:p>
      <w:pPr>
        <w:pStyle w:val="BodyText"/>
      </w:pPr>
      <w:r>
        <w:t xml:space="preserve">The role of a</w:t>
      </w:r>
      <w:r>
        <w:t xml:space="preserve"> </w:t>
      </w:r>
      <w:r>
        <w:rPr>
          <w:bCs/>
          <w:b/>
        </w:rPr>
        <w:t xml:space="preserve">Statistician</w:t>
      </w:r>
      <w:r>
        <w:t xml:space="preserve"> </w:t>
      </w:r>
      <w:r>
        <w:t xml:space="preserve">in this region entails navigating these legal landscapes with care. Ensuring compliance while extracting maximum value from datasets is a delicate balancing act. Unlike some Western contexts where individual privacy might be emphasized primarily on an individualistic basis, in</w:t>
      </w:r>
      <w:r>
        <w:t xml:space="preserve"> </w:t>
      </w:r>
      <w:r>
        <w:rPr>
          <w:bCs/>
          <w:b/>
        </w:rPr>
        <w:t xml:space="preserve">China, Shanghai</w:t>
      </w:r>
      <w:r>
        <w:t xml:space="preserve">, the collective benefit and public interest often weigh heavily alongside personal data rights. A reflective</w:t>
      </w:r>
      <w:r>
        <w:t xml:space="preserve"> </w:t>
      </w:r>
      <w:r>
        <w:rPr>
          <w:bCs/>
          <w:b/>
        </w:rPr>
        <w:t xml:space="preserve">Statistician</w:t>
      </w:r>
      <w:r>
        <w:t xml:space="preserve"> </w:t>
      </w:r>
      <w:r>
        <w:t xml:space="preserve">must constantly evaluate how their models impact society at large—considering questions like: How does this predictive model affect marginalized groups? Is the data being used to enhance urban living in</w:t>
      </w:r>
      <w:r>
        <w:t xml:space="preserve"> </w:t>
      </w:r>
      <w:r>
        <w:rPr>
          <w:bCs/>
          <w:b/>
        </w:rPr>
        <w:t xml:space="preserve">China, Shanghai</w:t>
      </w:r>
      <w:r>
        <w:t xml:space="preserve">, or does it exacerbate existing inequalities?</w:t>
      </w:r>
    </w:p>
    <w:p>
      <w:pPr>
        <w:pStyle w:val="BodyText"/>
      </w:pPr>
      <w:r>
        <w:rPr>
          <w:iCs/>
          <w:i/>
        </w:rPr>
        <w:t xml:space="preserve">The Future Trajectory for Statisticians in China, Shanghai</w:t>
      </w:r>
    </w:p>
    <w:p>
      <w:pPr>
        <w:pStyle w:val="BodyText"/>
      </w:pPr>
      <w:r>
        <w:t xml:space="preserve">Looking ahead, the trajectory for a</w:t>
      </w:r>
      <w:r>
        <w:t xml:space="preserve"> </w:t>
      </w:r>
      <w:r>
        <w:rPr>
          <w:bCs/>
          <w:b/>
        </w:rPr>
        <w:t xml:space="preserve">Statistician</w:t>
      </w:r>
      <w:r>
        <w:t xml:space="preserve"> </w:t>
      </w:r>
      <w:r>
        <w:t xml:space="preserve">based in</w:t>
      </w:r>
      <w:r>
        <w:t xml:space="preserve"> </w:t>
      </w:r>
      <w:r>
        <w:rPr>
          <w:bCs/>
          <w:b/>
        </w:rPr>
        <w:t xml:space="preserve">Schina, Shanghai</w:t>
      </w:r>
      <w:r>
        <w:t xml:space="preserve">, appears to be heading toward greater integration with AI and automated decision-making systems. As automation takes over routine analytical tasks, human statisticians will likely shift focus toward more strategic roles—interpreting what data means rather than just calculating it.</w:t>
      </w:r>
    </w:p>
    <w:p>
      <w:pPr>
        <w:pStyle w:val="BodyText"/>
      </w:pPr>
      <w:r>
        <w:t xml:space="preserve">In</w:t>
      </w:r>
      <w:r>
        <w:t xml:space="preserve"> </w:t>
      </w:r>
      <w:r>
        <w:rPr>
          <w:bCs/>
          <w:b/>
        </w:rPr>
        <w:t xml:space="preserve">China, Shanghai</w:t>
      </w:r>
      <w:r>
        <w:t xml:space="preserve">, this evolution is particularly fast-paced due to the city's aggressive push towards becoming a world-leading science and technology hub. A forward-thinking</w:t>
      </w:r>
      <w:r>
        <w:t xml:space="preserve"> </w:t>
      </w:r>
      <w:r>
        <w:rPr>
          <w:bCs/>
          <w:b/>
        </w:rPr>
        <w:t xml:space="preserve">Statistician</w:t>
      </w:r>
      <w:r>
        <w:t xml:space="preserve"> </w:t>
      </w:r>
      <w:r>
        <w:t xml:space="preserve">must therefore engage in lifelong learning, continuously updating their skillset to remain relevant. Furthermore, they must cultivate strong communication skills to justify data-driven decisions amidst high-stakes business environments typical of</w:t>
      </w:r>
      <w:r>
        <w:t xml:space="preserve"> </w:t>
      </w:r>
      <w:r>
        <w:rPr>
          <w:bCs/>
          <w:b/>
        </w:rPr>
        <w:t xml:space="preserve">Schina, Shanghai</w:t>
      </w:r>
      <w:r>
        <w:t xml:space="preserve">.</w:t>
      </w:r>
    </w:p>
    <w:p>
      <w:pPr>
        <w:pStyle w:val="BodyText"/>
      </w:pPr>
      <w:r>
        <w:rPr>
          <w:iCs/>
          <w:i/>
        </w:rPr>
        <w:t xml:space="preserve">Conclusion: The Statistician as a Strategic Architect</w:t>
      </w:r>
    </w:p>
    <w:p>
      <w:pPr>
        <w:pStyle w:val="BodyText"/>
      </w:pPr>
      <w:r>
        <w:t xml:space="preserve">In conclusion, reflecting on the role of a</w:t>
      </w:r>
      <w:r>
        <w:t xml:space="preserve"> </w:t>
      </w:r>
      <w:r>
        <w:rPr>
          <w:bCs/>
          <w:b/>
        </w:rPr>
        <w:t xml:space="preserve">Statistician</w:t>
      </w:r>
      <w:r>
        <w:t xml:space="preserve">, especially in the vibrant and complex setting of</w:t>
      </w:r>
    </w:p>
    <w:p>
      <w:pPr>
        <w:pStyle w:val="BodyText"/>
      </w:pPr>
      <w:r>
        <w:t xml:space="preserve">Schina, Shanghai, reveals it to be far more than an academic or technical exercise. It is a strategic discipline that influences how urban life functions, how global markets interact with local economies, and how ethical boundaries are defined in the digital age.</w:t>
      </w:r>
    </w:p>
    <w:p>
      <w:pPr>
        <w:pStyle w:val="BodyText"/>
      </w:pPr>
      <w:r>
        <w:t xml:space="preserve">The statistician in this context serves as an architect of truth—building robust models upon which</w:t>
      </w:r>
      <w:r>
        <w:t xml:space="preserve"> </w:t>
      </w:r>
      <w:r>
        <w:rPr>
          <w:bCs/>
          <w:b/>
        </w:rPr>
        <w:t xml:space="preserve">Schina, Shanghai</w:t>
      </w:r>
      <w:r>
        <w:t xml:space="preserve"> </w:t>
      </w:r>
      <w:r>
        <w:t xml:space="preserve">can confidently base its future developments. By balancing rigorous analytical standards with cultural sensitivity and regulatory compliance, the</w:t>
      </w:r>
      <w:r>
        <w:t xml:space="preserve"> </w:t>
      </w:r>
      <w:r>
        <w:rPr>
          <w:bCs/>
          <w:b/>
        </w:rPr>
        <w:t xml:space="preserve">Statistician</w:t>
      </w:r>
      <w:r>
        <w:t xml:space="preserve"> </w:t>
      </w:r>
      <w:r>
        <w:t xml:space="preserve">ensures that the massive amounts of data flowing through this global nexus are not just numbers on a screen, but valuable insights that propel progress.</w:t>
      </w:r>
    </w:p>
    <w:p>
      <w:pPr>
        <w:pStyle w:val="BodyText"/>
      </w:pPr>
      <w:r>
        <w:t xml:space="preserve">Schina, Shanghai, the journey requires resilience and adaptability. But it offers an unparalleled opportunity to witness firsthand how statistical science can shape one of the most influential cities in the world today.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China, Shanghai</dc:title>
  <dc:creator/>
  <dc:language>en</dc:language>
  <cp:keywords/>
  <dcterms:created xsi:type="dcterms:W3CDTF">2026-07-29T07:36:06Z</dcterms:created>
  <dcterms:modified xsi:type="dcterms:W3CDTF">2026-07-29T07:36:06Z</dcterms:modified>
</cp:coreProperties>
</file>

<file path=docProps/custom.xml><?xml version="1.0" encoding="utf-8"?>
<Properties xmlns="http://schemas.openxmlformats.org/officeDocument/2006/custom-properties" xmlns:vt="http://schemas.openxmlformats.org/officeDocument/2006/docPropsVTypes"/>
</file>