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Germany</w:t>
      </w:r>
      <w:r>
        <w:t xml:space="preserve"> </w:t>
      </w:r>
      <w:r>
        <w:t xml:space="preserve">Berlin</w:t>
      </w:r>
    </w:p>
    <w:bookmarkStart w:id="25" w:name="X23e830948e82a86385f20dcf77e3959f050d0f2"/>
    <w:p>
      <w:pPr>
        <w:pStyle w:val="Heading1"/>
      </w:pPr>
      <w:r>
        <w:t xml:space="preserve">Bridging Data and Democracy: A Reflection on the Statistician in Germany Berlin</w:t>
      </w:r>
    </w:p>
    <w:p>
      <w:pPr>
        <w:pStyle w:val="FirstParagraph"/>
      </w:pPr>
      <w:r>
        <w:t xml:space="preserve">The intersection of rigorous analytical methodology and dynamic urban governance creates a unique professional landscape for the modern statistician. In this context, particularly within the vibrant and historically significant metropolis of</w:t>
      </w:r>
      <w:r>
        <w:t xml:space="preserve"> </w:t>
      </w:r>
      <w:r>
        <w:t xml:space="preserve">Germany Berlin</w:t>
      </w:r>
      <w:r>
        <w:t xml:space="preserve">, the role transcends mere number-crunching. It becomes an exercise in civic stewardship, historical interpretation, and future-oriented planning. As I reflect on the profession of a</w:t>
      </w:r>
      <w:r>
        <w:t xml:space="preserve"> </w:t>
      </w:r>
      <w:r>
        <w:t xml:space="preserve">Statistician</w:t>
      </w:r>
      <w:r>
        <w:t xml:space="preserve"> </w:t>
      </w:r>
      <w:r>
        <w:t xml:space="preserve">operating within this specific geopolitical and cultural framework, several key themes emerge: the weight of historical context, the demands of urban complexity, and the ethical imperative of transparency.</w:t>
      </w:r>
    </w:p>
    <w:bookmarkStart w:id="20" w:name="X584c4176af30398f129a4ec8b5ab90f54da7a4d"/>
    <w:p>
      <w:pPr>
        <w:pStyle w:val="Heading2"/>
      </w:pPr>
      <w:r>
        <w:t xml:space="preserve">The Weight of History in Data Interpretation</w:t>
      </w:r>
    </w:p>
    <w:p>
      <w:pPr>
        <w:pStyle w:val="FirstParagraph"/>
      </w:pPr>
      <w:r>
        <w:t xml:space="preserve">To work as a</w:t>
      </w:r>
      <w:r>
        <w:t xml:space="preserve"> </w:t>
      </w:r>
      <w:r>
        <w:t xml:space="preserve">Statistician</w:t>
      </w:r>
      <w:r>
        <w:t xml:space="preserve"> </w:t>
      </w:r>
      <w:r>
        <w:t xml:space="preserve">in</w:t>
      </w:r>
      <w:r>
        <w:t xml:space="preserve"> </w:t>
      </w:r>
      <w:r>
        <w:t xml:space="preserve">Germany Berlin</w:t>
      </w:r>
      <w:r>
        <w:t xml:space="preserve"> </w:t>
      </w:r>
      <w:r>
        <w:t xml:space="preserve">is to acknowledge that data does not exist in a vacuum. It is imbued with the memories and scars of a city that has served as a epicenter for some of the most tumultuous events in modern human history. From the division during the Cold War to its eventual reunification,</w:t>
      </w:r>
      <w:r>
        <w:t xml:space="preserve"> </w:t>
      </w:r>
      <w:r>
        <w:t xml:space="preserve">Germany Berlin</w:t>
      </w:r>
      <w:r>
        <w:t xml:space="preserve"> </w:t>
      </w:r>
      <w:r>
        <w:t xml:space="preserve">has undergone radical structural, demographic, and political transformations. For a statistician, this historical backdrop is not merely background noise; it is a critical variable in any analysis.</w:t>
      </w:r>
    </w:p>
    <w:p>
      <w:pPr>
        <w:pStyle w:val="BodyText"/>
      </w:pPr>
      <w:r>
        <w:t xml:space="preserve">For instance, when analyzing housing markets or population density in specific districts such as Mitte or Friedrichshain-Kreuzberg, one cannot rely solely on linear projections derived from recent years. The statistical models must account for decades of partitioned development, subsequent investment disparities, and the ongoing process of social integration. A failure to contextualize data within this historical framework can lead to misleading conclusions that ignore the lived realities of Berlin’s diverse population. Therefore, the</w:t>
      </w:r>
      <w:r>
        <w:t xml:space="preserve"> </w:t>
      </w:r>
      <w:r>
        <w:t xml:space="preserve">Statistician</w:t>
      </w:r>
      <w:r>
        <w:t xml:space="preserve"> </w:t>
      </w:r>
      <w:r>
        <w:t xml:space="preserve">must possess not only technical proficiency in statistical software but also a profound understanding of sociology and local history. This interdisciplinary approach ensures that the data presented reflects a nuanced truth rather than a simplified abstraction.</w:t>
      </w:r>
    </w:p>
    <w:bookmarkEnd w:id="20"/>
    <w:bookmarkStart w:id="21" w:name="the-complexity-of-urban-data-ecosystems"/>
    <w:p>
      <w:pPr>
        <w:pStyle w:val="Heading2"/>
      </w:pPr>
      <w:r>
        <w:t xml:space="preserve">The Complexity of Urban Data Ecosystems</w:t>
      </w:r>
    </w:p>
    <w:p>
      <w:pPr>
        <w:pStyle w:val="FirstParagraph"/>
      </w:pPr>
      <w:r>
        <w:t xml:space="preserve">Berlin is often described as a startup capital, yet it remains deeply rooted in tradition, arts, and public administration. This dichotomy presents both challenges and opportunities for the</w:t>
      </w:r>
      <w:r>
        <w:t xml:space="preserve"> </w:t>
      </w:r>
      <w:r>
        <w:t xml:space="preserve">Statistician</w:t>
      </w:r>
      <w:r>
        <w:t xml:space="preserve">. The city generates vast amounts of data from various sources: transportation networks (BVG), environmental monitoring stations measuring air quality and noise pollution, energy grids managed by SenStadtWirtschaft, and social services tracked by local youth offices. Integrating these disparate datasets into a coherent narrative is a significant task.</w:t>
      </w:r>
    </w:p>
    <w:p>
      <w:pPr>
        <w:pStyle w:val="BodyText"/>
      </w:pPr>
      <w:r>
        <w:t xml:space="preserve">Moreover, Berlin serves as the seat of the federal government of Germany. Consequently, decisions made in this city have national implications. A</w:t>
      </w:r>
      <w:r>
        <w:t xml:space="preserve"> </w:t>
      </w:r>
      <w:r>
        <w:t xml:space="preserve">Statistician</w:t>
      </w:r>
      <w:r>
        <w:t xml:space="preserve"> </w:t>
      </w:r>
      <w:r>
        <w:t xml:space="preserve">working here often finds their work influencing policy on migration, education reform, and climate protection measures that extend far beyond the city limits. For example, recent statistical analyses regarding renewable energy adoption rates in Berlin have contributed to national debates on the Energiewende (energy transition). The statistician’s role here is to translate complex technical findings into actionable insights for policymakers. This requires a level of communication skills that allows for clarity without oversimplification, ensuring that decision-makers understand the confidence intervals, margin of error, and potential biases inherent in the data.</w:t>
      </w:r>
    </w:p>
    <w:bookmarkEnd w:id="21"/>
    <w:bookmarkStart w:id="22" w:name="ethical-responsibility-and-public-trust"/>
    <w:p>
      <w:pPr>
        <w:pStyle w:val="Heading2"/>
      </w:pPr>
      <w:r>
        <w:t xml:space="preserve">Ethical Responsibility and Public Trust</w:t>
      </w:r>
    </w:p>
    <w:p>
      <w:pPr>
        <w:pStyle w:val="FirstParagraph"/>
      </w:pPr>
      <w:r>
        <w:t xml:space="preserve">In an era marked by misinformation and growing skepticism toward institutions, the integrity of a</w:t>
      </w:r>
      <w:r>
        <w:t xml:space="preserve"> </w:t>
      </w:r>
      <w:r>
        <w:t xml:space="preserve">Statistician</w:t>
      </w:r>
      <w:r>
        <w:t xml:space="preserve"> </w:t>
      </w:r>
      <w:r>
        <w:t xml:space="preserve">is paramount. In</w:t>
      </w:r>
      <w:r>
        <w:t xml:space="preserve"> </w:t>
      </w:r>
      <w:r>
        <w:t xml:space="preserve">Germany Berlin</w:t>
      </w:r>
      <w:r>
        <w:t xml:space="preserve">, where civil society is highly engaged and digital literacy among citizens is relatively high, there is a strong demand for transparency. The public expects to know how decisions affecting their daily lives are made.</w:t>
      </w:r>
    </w:p>
    <w:p>
      <w:pPr>
        <w:pStyle w:val="BodyText"/>
      </w:pPr>
      <w:r>
        <w:t xml:space="preserve">This environment places a heavy ethical burden on the profession. A</w:t>
      </w:r>
      <w:r>
        <w:t xml:space="preserve"> </w:t>
      </w:r>
      <w:r>
        <w:t xml:space="preserve">Statistician</w:t>
      </w:r>
      <w:r>
        <w:t xml:space="preserve"> </w:t>
      </w:r>
      <w:r>
        <w:t xml:space="preserve">must guard against p-hacking, selection bias, and other methodological pitfalls that could skew results to fit a preconceived narrative. Furthermore, there is the issue of data privacy, which is strictly regulated under both European Union law (GDPR) and German federal standards. Handling personal data—whether related to health surveys or employment statistics—requires meticulous adherence to privacy protocols. The statistician must act as a gatekeeper of information, ensuring that individual anonymity is preserved while still allowing for meaningful aggregate analysis.</w:t>
      </w:r>
    </w:p>
    <w:p>
      <w:pPr>
        <w:pStyle w:val="BodyText"/>
      </w:pPr>
      <w:r>
        <w:t xml:space="preserve">Reflecting on this aspect, I realize that the role of a</w:t>
      </w:r>
      <w:r>
        <w:t xml:space="preserve"> </w:t>
      </w:r>
      <w:r>
        <w:t xml:space="preserve">Statistician</w:t>
      </w:r>
      <w:r>
        <w:t xml:space="preserve"> </w:t>
      </w:r>
      <w:r>
        <w:t xml:space="preserve">in</w:t>
      </w:r>
      <w:r>
        <w:t xml:space="preserve"> </w:t>
      </w:r>
      <w:r>
        <w:t xml:space="preserve">Germany Berlin</w:t>
      </w:r>
      <w:r>
        <w:t xml:space="preserve"> </w:t>
      </w:r>
      <w:r>
        <w:t xml:space="preserve">is also one of an educator. By publishing open data and creating accessible visualizations through platforms like Datenportal Berlin, professionals can empower citizens to engage with civic issues. When residents can clearly see the correlation between public transport usage and carbon emissions, or understand the demographic shifts in their neighborhoods through interactive maps, they become more informed participants in democracy. This democratization of data is a crucial function of modern statistics.</w:t>
      </w:r>
    </w:p>
    <w:bookmarkEnd w:id="22"/>
    <w:bookmarkStart w:id="23" w:name="X7c2efe796ed76dc98dbdc517d70dca46b5195e0"/>
    <w:p>
      <w:pPr>
        <w:pStyle w:val="Heading2"/>
      </w:pPr>
      <w:r>
        <w:t xml:space="preserve">Future Perspectives: Technology and Adaptation</w:t>
      </w:r>
    </w:p>
    <w:p>
      <w:pPr>
        <w:pStyle w:val="FirstParagraph"/>
      </w:pPr>
      <w:r>
        <w:t xml:space="preserve">Looking forward, the role of the</w:t>
      </w:r>
      <w:r>
        <w:t xml:space="preserve"> </w:t>
      </w:r>
      <w:r>
        <w:t xml:space="preserve">Statistician</w:t>
      </w:r>
      <w:r>
        <w:t xml:space="preserve"> </w:t>
      </w:r>
      <w:r>
        <w:t xml:space="preserve">will continue to evolve with advancements in artificial intelligence and machine learning. In</w:t>
      </w:r>
      <w:r>
        <w:t xml:space="preserve"> </w:t>
      </w:r>
      <w:r>
        <w:t xml:space="preserve">Germany Berlin</w:t>
      </w:r>
      <w:r>
        <w:t xml:space="preserve">, where tech innovation is thriving, there is a growing integration of AI-driven predictive models into urban planning. These tools can forecast traffic patterns, optimize waste management routes, and even predict social housing needs with greater precision.</w:t>
      </w:r>
    </w:p>
    <w:p>
      <w:pPr>
        <w:pStyle w:val="BodyText"/>
      </w:pPr>
      <w:r>
        <w:t xml:space="preserve">However, this technological shift necessitates continuous learning and adaptation for the</w:t>
      </w:r>
      <w:r>
        <w:t xml:space="preserve"> </w:t>
      </w:r>
      <w:r>
        <w:t xml:space="preserve">Statistician</w:t>
      </w:r>
      <w:r>
        <w:t xml:space="preserve">. The traditional toolkit is expanding to include programming languages like Python and R on a daily basis, alongside advanced database management skills. Yet, despite these technological advances, the core competencies of critical thinking and contextual awareness remain irreplaceable. Algorithms can identify patterns, but they cannot understand the human stories behind those patterns without human guidance.</w:t>
      </w:r>
    </w:p>
    <w:bookmarkEnd w:id="23"/>
    <w:bookmarkStart w:id="24" w:name="conclusion"/>
    <w:p>
      <w:pPr>
        <w:pStyle w:val="Heading2"/>
      </w:pPr>
      <w:r>
        <w:t xml:space="preserve">Conclusion</w:t>
      </w:r>
    </w:p>
    <w:p>
      <w:pPr>
        <w:pStyle w:val="FirstParagraph"/>
      </w:pPr>
      <w:r>
        <w:t xml:space="preserve">In conclusion, reflecting on the profession of a</w:t>
      </w:r>
      <w:r>
        <w:t xml:space="preserve"> </w:t>
      </w:r>
      <w:r>
        <w:t xml:space="preserve">Statistician</w:t>
      </w:r>
      <w:r>
        <w:t xml:space="preserve"> </w:t>
      </w:r>
      <w:r>
        <w:t xml:space="preserve">in</w:t>
      </w:r>
      <w:r>
        <w:t xml:space="preserve"> </w:t>
      </w:r>
      <w:r>
        <w:t xml:space="preserve">Germany Berlin</w:t>
      </w:r>
      <w:r>
        <w:t xml:space="preserve"> </w:t>
      </w:r>
      <w:r>
        <w:t xml:space="preserve">reveals a multifaceted role that is central to the functioning of a modern, democratic society. It is a position that demands technical excellence, historical sensitivity, ethical rigor, and strong communication skills. The statistician acts as a bridge between raw data and societal understanding, helping to navigate the complexities of one of Europe’s most dynamic cities.</w:t>
      </w:r>
    </w:p>
    <w:p>
      <w:pPr>
        <w:pStyle w:val="BodyText"/>
      </w:pPr>
      <w:r>
        <w:t xml:space="preserve">As Berlin continues to grow and change in response to global challenges such as climate change and digital transformation, the need for reliable, transparent, and contextually aware statistical analysis will only increase. For those who choose this path in</w:t>
      </w:r>
      <w:r>
        <w:t xml:space="preserve"> </w:t>
      </w:r>
      <w:r>
        <w:t xml:space="preserve">Germany Berlin</w:t>
      </w:r>
      <w:r>
        <w:t xml:space="preserve">, it offers a unique opportunity to contribute meaningfully to the city’s future while upholding the values of truth and objectivity that are foundational to statistical science. The reflection concludes with a sense of responsibility: data is not just numbers; it is a reflection of our collective reality, and in</w:t>
      </w:r>
      <w:r>
        <w:t xml:space="preserve"> </w:t>
      </w:r>
      <w:r>
        <w:t xml:space="preserve">Germany Berlin</w:t>
      </w:r>
      <w:r>
        <w:t xml:space="preserve">, interpreting that reality accurately is both a professional duty and a civic privilege.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Statistician in Germany Berlin</dc:title>
  <dc:creator/>
  <dc:language>en</dc:language>
  <cp:keywords/>
  <dcterms:created xsi:type="dcterms:W3CDTF">2026-07-29T12:50:34Z</dcterms:created>
  <dcterms:modified xsi:type="dcterms:W3CDTF">2026-07-29T12:50:34Z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