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Munich</w:t>
      </w:r>
    </w:p>
    <w:bookmarkStart w:id="25" w:name="Xfba7a23c60e764eb41561b9e73ada54a7b56f6d"/>
    <w:p>
      <w:pPr>
        <w:pStyle w:val="Heading1"/>
      </w:pPr>
      <w:r>
        <w:t xml:space="preserve">The Statistician in Germany Munich</w:t>
      </w:r>
      <w:r>
        <w:br/>
      </w:r>
      <w:r>
        <w:t xml:space="preserve">A Reflection Paper</w:t>
      </w:r>
    </w:p>
    <w:p>
      <w:pPr>
        <w:pStyle w:val="FirstParagraph"/>
      </w:pPr>
      <w:r>
        <w:t xml:space="preserve">To situate oneself within the context of a</w:t>
      </w:r>
      <w:r>
        <w:t xml:space="preserve"> </w:t>
      </w:r>
      <w:r>
        <w:rPr>
          <w:bCs/>
          <w:b/>
        </w:rPr>
        <w:t xml:space="preserve">Munich statistician</w:t>
      </w:r>
      <w:r>
        <w:t xml:space="preserve">, particularly within the robust economic and industrial framework of Germany, requires more than a mere acknowledgment of numerical proficiency. It demands an understanding of the unique cultural, historical, and operational landscape that defines this metropolitan hub. This reflection paper explores the multifaceted role of the</w:t>
      </w:r>
      <w:r>
        <w:t xml:space="preserve"> </w:t>
      </w:r>
      <w:r>
        <w:rPr>
          <w:bCs/>
          <w:b/>
        </w:rPr>
        <w:t xml:space="preserve">statistician</w:t>
      </w:r>
      <w:r>
        <w:t xml:space="preserve"> </w:t>
      </w:r>
      <w:r>
        <w:t xml:space="preserve">in Munich, examining how local traditions intersect with modern data science practices to create a distinct professional identity.</w:t>
      </w:r>
    </w:p>
    <w:bookmarkStart w:id="20" w:name="X5f54ffeb5188e3522eaf10facb2b1c2bc0d9d01"/>
    <w:p>
      <w:pPr>
        <w:pStyle w:val="Heading2"/>
      </w:pPr>
      <w:r>
        <w:t xml:space="preserve">The Intersection of Tradition and Modernity</w:t>
      </w:r>
    </w:p>
    <w:p>
      <w:pPr>
        <w:pStyle w:val="FirstParagraph"/>
      </w:pPr>
      <w:r>
        <w:t xml:space="preserve">Munich is often perceived globally as a city of tradition, characterized by its Baroque architecture, beer gardens, and the enduring spirit of Oktoberfest. However, beneath this veneer lies one of Germany’s most dynamic economic centers. For the</w:t>
      </w:r>
      <w:r>
        <w:t xml:space="preserve"> </w:t>
      </w:r>
      <w:r>
        <w:rPr>
          <w:bCs/>
          <w:b/>
        </w:rPr>
        <w:t xml:space="preserve">statistician</w:t>
      </w:r>
      <w:r>
        <w:t xml:space="preserve">, Munich represents a fascinating paradox where deep-rooted engineering values meet cutting-edge computational analysis. In Berlin, for instance, the startup culture is perhaps more chaotic and fast-paced; in Frankfurt, it is purely financial. But in Munich, there is a distinct emphasis on quality, precision, and long-term structural integrity. This cultural backdrop significantly influences how data is collected, analyzed, and interpreted by professionals operating as a</w:t>
      </w:r>
      <w:r>
        <w:t xml:space="preserve"> </w:t>
      </w:r>
      <w:r>
        <w:rPr>
          <w:bCs/>
          <w:b/>
        </w:rPr>
        <w:t xml:space="preserve">Munich statistician</w:t>
      </w:r>
      <w:r>
        <w:t xml:space="preserve">.</w:t>
      </w:r>
    </w:p>
    <w:p>
      <w:pPr>
        <w:pStyle w:val="BodyText"/>
      </w:pPr>
      <w:r>
        <w:t xml:space="preserve">The presence of major global corporations such as BMW Siemens Healthineers Allianz and Google in Munich means that the demand for rigorous statistical modeling is higher than ever. However, the approach taken by a</w:t>
      </w:r>
      <w:r>
        <w:t xml:space="preserve"> </w:t>
      </w:r>
      <w:r>
        <w:rPr>
          <w:bCs/>
          <w:b/>
        </w:rPr>
        <w:t xml:space="preserve">statistician</w:t>
      </w:r>
      <w:r>
        <w:t xml:space="preserve"> </w:t>
      </w:r>
      <w:r>
        <w:t xml:space="preserve">in this region often reflects Bavarian pragmatism. There is less tolerance for "black box" algorithms that cannot be explained and more emphasis on transparency and reproducibility. This aligns with the broader German engineering ethos where every component must be understood, tested, and validated before being deployed. Therefore, the</w:t>
      </w:r>
      <w:r>
        <w:t xml:space="preserve"> </w:t>
      </w:r>
      <w:r>
        <w:rPr>
          <w:bCs/>
          <w:b/>
        </w:rPr>
        <w:t xml:space="preserve">Munich statistician</w:t>
      </w:r>
      <w:r>
        <w:t xml:space="preserve"> </w:t>
      </w:r>
      <w:r>
        <w:t xml:space="preserve">is not merely a coder but a careful analyst who bridges the gap between theoretical probability and practical industrial application.</w:t>
      </w:r>
    </w:p>
    <w:bookmarkEnd w:id="20"/>
    <w:bookmarkStart w:id="21" w:name="the-academic-pillar-lmu-and-tum"/>
    <w:p>
      <w:pPr>
        <w:pStyle w:val="Heading2"/>
      </w:pPr>
      <w:r>
        <w:t xml:space="preserve">The Academic Pillar: LMU and TUM</w:t>
      </w:r>
    </w:p>
    <w:p>
      <w:pPr>
        <w:pStyle w:val="FirstParagraph"/>
      </w:pPr>
      <w:r>
        <w:t xml:space="preserve">No discussion of statistics in Munich would be complete without acknowledging the profound influence of its academic institutions. The Ludwig Maximilian University (LMU) and the Technical University of Munich (TUM) are world-renowned centers for mathematical research. For any individual aspiring to work as a statistician in this region, these institutions serve as both a benchmark and a gateway. The rigorous academic training provided at LMU, with its strong tradition in theoretical statistics, shapes the foundational mindset of many professionals.</w:t>
      </w:r>
    </w:p>
    <w:p>
      <w:pPr>
        <w:pStyle w:val="BodyText"/>
      </w:pPr>
      <w:r>
        <w:t xml:space="preserve">Conversely, TUM offers a more applied perspective, integrating statistics deeply with computer science and engineering. This dual influence creates a workforce that is versatile. A</w:t>
      </w:r>
      <w:r>
        <w:t xml:space="preserve"> </w:t>
      </w:r>
      <w:r>
        <w:rPr>
          <w:bCs/>
          <w:b/>
        </w:rPr>
        <w:t xml:space="preserve">Munich statistician</w:t>
      </w:r>
      <w:r>
        <w:t xml:space="preserve"> </w:t>
      </w:r>
      <w:r>
        <w:t xml:space="preserve">is expected to possess not only the theoretical knowledge of Bayesian inference or time-series analysis but also the technical skills to implement these models using Python, R, or specialized statistical software packages. The academic culture in Munich fosters collaboration between disciplines. It is common for a</w:t>
      </w:r>
      <w:r>
        <w:t xml:space="preserve"> </w:t>
      </w:r>
      <w:r>
        <w:rPr>
          <w:bCs/>
          <w:b/>
        </w:rPr>
        <w:t xml:space="preserve">statistician</w:t>
      </w:r>
      <w:r>
        <w:t xml:space="preserve"> </w:t>
      </w:r>
      <w:r>
        <w:t xml:space="preserve">here to work closely with physicists, economists, and medical researchers, reflecting the interdisciplinary nature of modern problem-solving.</w:t>
      </w:r>
    </w:p>
    <w:bookmarkEnd w:id="21"/>
    <w:bookmarkStart w:id="22" w:name="the-role-in-industry-and-public-policy"/>
    <w:p>
      <w:pPr>
        <w:pStyle w:val="Heading2"/>
      </w:pPr>
      <w:r>
        <w:t xml:space="preserve">The Role in Industry and Public Policy</w:t>
      </w:r>
    </w:p>
    <w:p>
      <w:pPr>
        <w:pStyle w:val="FirstParagraph"/>
      </w:pPr>
      <w:r>
        <w:t xml:space="preserve">In Germany, data privacy and ethical considerations are paramount. The General Data Protection Regulation (GDPR) is strictly enforced, but German law adds additional layers of protection for employee data and public information. Consequently, the role of the</w:t>
      </w:r>
      <w:r>
        <w:t xml:space="preserve"> </w:t>
      </w:r>
      <w:r>
        <w:rPr>
          <w:bCs/>
          <w:b/>
        </w:rPr>
        <w:t xml:space="preserve">statistician</w:t>
      </w:r>
      <w:r>
        <w:t xml:space="preserve"> </w:t>
      </w:r>
      <w:r>
        <w:t xml:space="preserve">in Munich extends beyond mere pattern recognition to include compliance and ethical oversight. When a</w:t>
      </w:r>
      <w:r>
        <w:t xml:space="preserve"> </w:t>
      </w:r>
      <w:r>
        <w:rPr>
          <w:bCs/>
          <w:b/>
        </w:rPr>
        <w:t xml:space="preserve">Munich statistician</w:t>
      </w:r>
      <w:r>
        <w:t xml:space="preserve"> </w:t>
      </w:r>
      <w:r>
        <w:t xml:space="preserve">designs a survey or builds a predictive model, they must ensure that individual anonymity is preserved and that algorithmic bias is mitigated.</w:t>
      </w:r>
    </w:p>
    <w:p>
      <w:pPr>
        <w:pStyle w:val="BodyText"/>
      </w:pPr>
      <w:r>
        <w:t xml:space="preserve">This responsibility is particularly evident in the insurance sector, which has deep roots in Munich with companies like Allianz and Munich Re. Actuarial science, a specialized branch of statistics, thrives here. The precision required to calculate risk probabilities affects millions of policyholders and influences national economic stability. Thus, the reputation of a</w:t>
      </w:r>
      <w:r>
        <w:t xml:space="preserve"> </w:t>
      </w:r>
      <w:r>
        <w:rPr>
          <w:bCs/>
          <w:b/>
        </w:rPr>
        <w:t xml:space="preserve">Munich statistician</w:t>
      </w:r>
      <w:r>
        <w:t xml:space="preserve"> </w:t>
      </w:r>
      <w:r>
        <w:t xml:space="preserve">is tied to their ability to deliver accurate, reliable insights that withstand legal and ethical scrutiny.</w:t>
      </w:r>
    </w:p>
    <w:bookmarkEnd w:id="22"/>
    <w:bookmarkStart w:id="23" w:name="the-future-landscape-ai-and-big-data"/>
    <w:p>
      <w:pPr>
        <w:pStyle w:val="Heading2"/>
      </w:pPr>
      <w:r>
        <w:t xml:space="preserve">The Future Landscape: AI and Big Data</w:t>
      </w:r>
    </w:p>
    <w:p>
      <w:pPr>
        <w:pStyle w:val="FirstParagraph"/>
      </w:pPr>
      <w:r>
        <w:t xml:space="preserve">As we look toward the future, the definition of a statistician in Munich is evolving. The rise of Artificial Intelligence (AI) and Machine Learning (ML) has blurred the lines between traditional statistics and computer science. However, this evolution does not diminish the value of statistical theory; rather, it enhances it. Modern</w:t>
      </w:r>
      <w:r>
        <w:t xml:space="preserve"> </w:t>
      </w:r>
      <w:r>
        <w:rPr>
          <w:bCs/>
          <w:b/>
        </w:rPr>
        <w:t xml:space="preserve">statistician</w:t>
      </w:r>
      <w:r>
        <w:t xml:space="preserve"> </w:t>
      </w:r>
      <w:r>
        <w:t xml:space="preserve">roles require a hybrid skill set: the intuition of a statistician combined with the computational prowess of a data engineer.</w:t>
      </w:r>
    </w:p>
    <w:p>
      <w:pPr>
        <w:pStyle w:val="BodyText"/>
      </w:pPr>
      <w:r>
        <w:t xml:space="preserve">In Munich’s tech hubs and research institutes, there is a growing emphasis on "Explainable AI." This trend reinforces the traditional strengths of statistical practice. As algorithms become more complex, the need for experts who can interpret results and validate assumptions becomes critical. The</w:t>
      </w:r>
      <w:r>
        <w:t xml:space="preserve"> </w:t>
      </w:r>
      <w:r>
        <w:rPr>
          <w:bCs/>
          <w:b/>
        </w:rPr>
        <w:t xml:space="preserve">Munich statistician</w:t>
      </w:r>
      <w:r>
        <w:t xml:space="preserve"> </w:t>
      </w:r>
      <w:r>
        <w:t xml:space="preserve">of tomorrow will likely be a leader in ensuring that automated systems remain transparent and accountable.</w:t>
      </w:r>
    </w:p>
    <w:bookmarkEnd w:id="23"/>
    <w:bookmarkStart w:id="24" w:name="conclusion"/>
    <w:p>
      <w:pPr>
        <w:pStyle w:val="Heading2"/>
      </w:pPr>
      <w:r>
        <w:t xml:space="preserve">Conclusion</w:t>
      </w:r>
    </w:p>
    <w:p>
      <w:pPr>
        <w:pStyle w:val="FirstParagraph"/>
      </w:pPr>
      <w:r>
        <w:t xml:space="preserve">In conclusion, being a statistician in Munich is to participate in a vibrant ecosystem where academic rigor meets industrial application. It is a role defined by precision, ethical responsibility, and interdisciplinary collaboration. The unique cultural context of Germany Munich shapes the professional identity of those who practice statistics there, emphasizing quality and trust over speed and novelty. For anyone reflecting on this career path, it is clear that the</w:t>
      </w:r>
      <w:r>
        <w:t xml:space="preserve"> </w:t>
      </w:r>
      <w:r>
        <w:rPr>
          <w:bCs/>
          <w:b/>
        </w:rPr>
        <w:t xml:space="preserve">statistician</w:t>
      </w:r>
      <w:r>
        <w:t xml:space="preserve"> </w:t>
      </w:r>
      <w:r>
        <w:t xml:space="preserve">in Munich plays a vital role in maintaining the integrity of data-driven decisions across various sectors. The city offers not just a job market but a community of practice that values depth, accuracy, and lasting impact. As data continues to permeate every aspect of society, the</w:t>
      </w:r>
      <w:r>
        <w:t xml:space="preserve"> </w:t>
      </w:r>
      <w:r>
        <w:rPr>
          <w:bCs/>
          <w:b/>
        </w:rPr>
        <w:t xml:space="preserve">Munich statistician</w:t>
      </w:r>
      <w:r>
        <w:t xml:space="preserve"> </w:t>
      </w:r>
      <w:r>
        <w:t xml:space="preserve">will remain at the forefront, guiding organizations through uncertainty with the light of statistical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Germany Munich</dc:title>
  <dc:creator/>
  <dc:language>en</dc:language>
  <cp:keywords/>
  <dcterms:created xsi:type="dcterms:W3CDTF">2026-07-29T11:53:47Z</dcterms:created>
  <dcterms:modified xsi:type="dcterms:W3CDTF">2026-07-29T11:53:47Z</dcterms:modified>
</cp:coreProperties>
</file>

<file path=docProps/custom.xml><?xml version="1.0" encoding="utf-8"?>
<Properties xmlns="http://schemas.openxmlformats.org/officeDocument/2006/custom-properties" xmlns:vt="http://schemas.openxmlformats.org/officeDocument/2006/docPropsVTypes"/>
</file>