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Israel,</w:t>
      </w:r>
      <w:r>
        <w:t xml:space="preserve"> </w:t>
      </w:r>
      <w:r>
        <w:t xml:space="preserve">Tel</w:t>
      </w:r>
      <w:r>
        <w:t xml:space="preserve"> </w:t>
      </w:r>
      <w:r>
        <w:t xml:space="preserve">Aviv</w:t>
      </w:r>
    </w:p>
    <w:bookmarkStart w:id="25" w:name="X09c903b576bdb9d9931ee5eca10e7b3b000022c"/>
    <w:p>
      <w:pPr>
        <w:pStyle w:val="Heading1"/>
      </w:pPr>
      <w:r>
        <w:t xml:space="preserve">Bridging Data and Destiny:</w:t>
      </w:r>
      <w:r>
        <w:br/>
      </w:r>
      <w:r>
        <w:t xml:space="preserve">A Reflection on the Statistician in Israel, Tel Aviv</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 / Professional Portfolio</w:t>
      </w:r>
    </w:p>
    <w:bookmarkStart w:id="20" w:name="X7db8f15a8ba9c84295cfc57467476202e4634a6"/>
    <w:p>
      <w:pPr>
        <w:pStyle w:val="Heading2"/>
      </w:pPr>
      <w:r>
        <w:t xml:space="preserve">I. Introduction: The Intersection of Rigor and Reality</w:t>
      </w:r>
    </w:p>
    <w:p>
      <w:pPr>
        <w:pStyle w:val="FirstParagraph"/>
      </w:pPr>
      <w:r>
        <w:t xml:space="preserve">In the modern landscape of data science and analytical reasoning, the role of a</w:t>
      </w:r>
      <w:r>
        <w:t xml:space="preserve"> </w:t>
      </w:r>
      <w:r>
        <w:rPr>
          <w:bCs/>
          <w:b/>
        </w:rPr>
        <w:t xml:space="preserve">Statistician</w:t>
      </w:r>
      <w:r>
        <w:t xml:space="preserve"> is often reduced to a technical descriptor—a purveyor of p-values, confidence intervals, and complex algorithms. However, when one steps into the dynamic ecosystem of Tel Aviv’s startup nation context within</w:t>
      </w:r>
      <w:r>
        <w:t xml:space="preserve"> </w:t>
      </w:r>
      <w:r>
        <w:rPr>
          <w:bCs/>
          <w:b/>
        </w:rPr>
        <w:t xml:space="preserve">Israel Tel Aviv</w:t>
      </w:r>
      <w:r>
        <w:t xml:space="preserve">, the identity of the statistician transforms. It becomes less about mere calculation and more about interpretation under pressure. This reflection paper seeks to explore the nuanced position of a statistician operating in this unique geographic and cultural hub, examining how local characteristics influence professional methodology, ethical considerations, and societal impact.</w:t>
      </w:r>
    </w:p>
    <w:p>
      <w:pPr>
        <w:pStyle w:val="BodyText"/>
      </w:pPr>
      <w:r>
        <w:t xml:space="preserve">Tel Aviv is not merely a city; it is a global beacon for technological innovation, frequently dubbed the "Silicon Wadi." In this environment, data is the new oil. Yet, unlike other tech hubs where technology might be abstracted from its immediate human consequences, the proximity of Tel Aviv to complex geopolitical and social realities forces every professional working with data to confront a broader ethical framework. For a</w:t>
      </w:r>
      <w:r>
        <w:t xml:space="preserve"> </w:t>
      </w:r>
      <w:r>
        <w:rPr>
          <w:bCs/>
          <w:b/>
        </w:rPr>
        <w:t xml:space="preserve">Statistician</w:t>
      </w:r>
      <w:r>
        <w:t xml:space="preserve">, working in</w:t>
      </w:r>
      <w:r>
        <w:t xml:space="preserve"> </w:t>
      </w:r>
      <w:r>
        <w:rPr>
          <w:bCs/>
          <w:b/>
        </w:rPr>
        <w:t xml:space="preserve">Israel Tel Aviv</w:t>
      </w:r>
      <w:r>
        <w:t xml:space="preserve"> means operating at the intersection of high-level academic rigor and urgent, real-world application.</w:t>
      </w:r>
    </w:p>
    <w:bookmarkEnd w:id="20"/>
    <w:bookmarkStart w:id="21" w:name="X46df257466af2dc0163810c84f8e63042122233"/>
    <w:p>
      <w:pPr>
        <w:pStyle w:val="Heading2"/>
      </w:pPr>
      <w:r>
        <w:t xml:space="preserve">II. The Methodology of Resilience: Adapting Statistical Rigor to Local Contexts</w:t>
      </w:r>
    </w:p>
    <w:p>
      <w:pPr>
        <w:pStyle w:val="FirstParagraph"/>
      </w:pPr>
      <w:r>
        <w:t xml:space="preserve">The primary challenge faced by any</w:t>
      </w:r>
      <w:r>
        <w:t xml:space="preserve"> </w:t>
      </w:r>
      <w:r>
        <w:rPr>
          <w:bCs/>
          <w:b/>
        </w:rPr>
        <w:t xml:space="preserve">Statistician</w:t>
      </w:r>
      <w:r>
        <w:t xml:space="preserve"> in this region is the variability and complexity of local datasets. In many Western contexts, demographic data may be relatively stable or homogenous in certain sectors. In contrast, Tel Aviv presents a hyper-diverse demographic tapestry. It is a city where secular culture, religious traditions, immigrant populations from dozens of countries with varying educational backgrounds on statistical literacy coexist.</w:t>
      </w:r>
    </w:p>
    <w:p>
      <w:pPr>
        <w:pStyle w:val="BodyText"/>
      </w:pPr>
      <w:r>
        <w:t xml:space="preserve">For the statistician here, standard models often fail to capture the nuance required for accurate analysis. One must employ robust techniques that account for non-standard distributions and high variance in behavioral data. For instance, when analyzing market trends in the local fintech sector—a major pillar of Tel Aviv’s economy—the</w:t>
      </w:r>
      <w:r>
        <w:t xml:space="preserve"> </w:t>
      </w:r>
      <w:r>
        <w:rPr>
          <w:bCs/>
          <w:b/>
        </w:rPr>
        <w:t xml:space="preserve">Statistician</w:t>
      </w:r>
      <w:r>
        <w:t xml:space="preserve"> must not only understand time-series forecasting but also account for external shocks related to regional stability. The statistical models used in</w:t>
      </w:r>
      <w:r>
        <w:t xml:space="preserve"> </w:t>
      </w:r>
      <w:r>
        <w:rPr>
          <w:bCs/>
          <w:b/>
        </w:rPr>
        <w:t xml:space="preserve">Israel Tel Aviv</w:t>
      </w:r>
      <w:r>
        <w:t xml:space="preserve"> must be resilient, agile, and capable of rapid iteration.</w:t>
      </w:r>
    </w:p>
    <w:p>
      <w:pPr>
        <w:pStyle w:val="BodyText"/>
      </w:pPr>
      <w:r>
        <w:t xml:space="preserve">This adaptability is a hallmark of the Israeli professional culture. There is a concept known as "Tzad HaMishpat" (the other side of justice) or simply the ability to look at an issue from multiple angles. A statistician in this environment learns quickly that data does not speak for itself; it requires a translator who understands cultural biases, linguistic nuances, and historical contexts embedded within the numbers. The reflection here is one of humility: acknowledging that no algorithm is culturally neutral.</w:t>
      </w:r>
    </w:p>
    <w:bookmarkEnd w:id="21"/>
    <w:bookmarkStart w:id="22" w:name="X17a1f245024f6ba16c61bec1d9169c25fcf1a6c"/>
    <w:p>
      <w:pPr>
        <w:pStyle w:val="Heading2"/>
      </w:pPr>
      <w:r>
        <w:t xml:space="preserve">III. The Ethical Dimension: Data Privacy in a High-Trust Community</w:t>
      </w:r>
    </w:p>
    <w:p>
      <w:pPr>
        <w:pStyle w:val="FirstParagraph"/>
      </w:pPr>
      <w:r>
        <w:t xml:space="preserve">A significant portion of this reflection must address ethics, particularly data privacy and surveillance concerns, which are paramount in the Israeli context. Tel Aviv is home to some of the world’s most advanced cybersecurity firms and intelligence-related tech startups. As such,</w:t>
      </w:r>
      <w:r>
        <w:t xml:space="preserve"> </w:t>
      </w:r>
      <w:r>
        <w:rPr>
          <w:bCs/>
          <w:b/>
        </w:rPr>
        <w:t xml:space="preserve">Statistician</w:t>
      </w:r>
      <w:r>
        <w:t xml:space="preserve"> professionals here often deal with sensitive personal information on a massive scale.</w:t>
      </w:r>
    </w:p>
    <w:p>
      <w:pPr>
        <w:pStyle w:val="BodyText"/>
      </w:pPr>
      <w:r>
        <w:t xml:space="preserve">In many global contexts, privacy concerns are largely theoretical or regulated by distant laws like the GDPR in Europe. However, in</w:t>
      </w:r>
      <w:r>
        <w:t xml:space="preserve"> </w:t>
      </w:r>
      <w:r>
        <w:rPr>
          <w:bCs/>
          <w:b/>
        </w:rPr>
        <w:t xml:space="preserve">Israel Tel Aviv</w:t>
      </w:r>
      <w:r>
        <w:t xml:space="preserve">, the debate is immediate and visceral. The statistician must navigate a landscape where national security interests sometimes intersect with civil liberties. This creates a unique professional dilemma: how to maximize analytical utility without compromising individual privacy rights or contributing to discriminatory algorithmic biases.</w:t>
      </w:r>
    </w:p>
    <w:p>
      <w:pPr>
        <w:pStyle w:val="BodyText"/>
      </w:pPr>
      <w:r>
        <w:t xml:space="preserve">The role of the</w:t>
      </w:r>
      <w:r>
        <w:t xml:space="preserve"> </w:t>
      </w:r>
      <w:r>
        <w:rPr>
          <w:bCs/>
          <w:b/>
        </w:rPr>
        <w:t xml:space="preserve">Statistician</w:t>
      </w:r>
      <w:r>
        <w:t xml:space="preserve"> becomes that of an ethical gatekeeper. It is not enough to simply execute code or run regressions. One must ask: *Who benefits from this data? Who is harmed by its misuse?* In a city where innovation moves at breakneck speed, slowing down to ensure statistical integrity and ethical compliance can be seen as an impediment. Yet, experience in</w:t>
      </w:r>
      <w:r>
        <w:t xml:space="preserve"> </w:t>
      </w:r>
      <w:r>
        <w:rPr>
          <w:bCs/>
          <w:b/>
        </w:rPr>
        <w:t xml:space="preserve">Israel Tel Aviv</w:t>
      </w:r>
      <w:r>
        <w:t xml:space="preserve"> teaches that long-term sustainability depends on trust. The statistician who prioritizes transparent methodology and fair representation builds more robust, defensible models than one who chases short-term predictive accuracy at the cost of ethics.</w:t>
      </w:r>
    </w:p>
    <w:bookmarkEnd w:id="22"/>
    <w:bookmarkStart w:id="23" w:name="Xe6ec9d8313d11cab38d4dfb6e0c0743155a91b1"/>
    <w:p>
      <w:pPr>
        <w:pStyle w:val="Heading2"/>
      </w:pPr>
      <w:r>
        <w:t xml:space="preserve">IV. Collaboration and Communication: Breaking Silos</w:t>
      </w:r>
    </w:p>
    <w:p>
      <w:pPr>
        <w:pStyle w:val="FirstParagraph"/>
      </w:pPr>
      <w:r>
        <w:t xml:space="preserve">The culture of Tel Aviv is characterized by informality, directness ("Dugri" speech), and a flat hierarchy. For a professional discipline traditionally viewed as esoteric and reserved, such as statistics, this presents both an opportunity and a challenge. In academic settings, statisticians often work in silos. In the startup ecosystem of</w:t>
      </w:r>
      <w:r>
        <w:t xml:space="preserve"> </w:t>
      </w:r>
      <w:r>
        <w:rPr>
          <w:bCs/>
          <w:b/>
        </w:rPr>
        <w:t xml:space="preserve">Israel Tel Aviv</w:t>
      </w:r>
      <w:r>
        <w:t xml:space="preserve">, collaboration is mandatory.</w:t>
      </w:r>
    </w:p>
    <w:p>
      <w:pPr>
        <w:pStyle w:val="BodyText"/>
      </w:pPr>
      <w:r>
        <w:t xml:space="preserve">A</w:t>
      </w:r>
      <w:r>
        <w:t xml:space="preserve"> </w:t>
      </w:r>
      <w:r>
        <w:rPr>
          <w:bCs/>
          <w:b/>
        </w:rPr>
        <w:t xml:space="preserve">Statistician</w:t>
      </w:r>
      <w:r>
        <w:t xml:space="preserve"> in this environment must be a polyglot—not just of languages like English and Hebrew, but of disciplines. They must communicate complex probabilistic concepts to developers, marketers, and executives who may have no formal training in mathematics. The ability to translate statistical significance into business risk or social insight is critical.</w:t>
      </w:r>
    </w:p>
    <w:p>
      <w:pPr>
        <w:pStyle w:val="BodyText"/>
      </w:pPr>
      <w:r>
        <w:t xml:space="preserve">I have observed that successful statisticians in this region are those who embrace this interdisciplinary dialogue. They do not hide behind jargon. Instead, they use storytelling with data. In a city that prides itself on being "the startup nation," data must tell a story of growth, user engagement, and operational efficiency. The statistician becomes the narrator of this story, ensuring that the narrative is grounded in truth rather than cherry-picked results.</w:t>
      </w:r>
    </w:p>
    <w:bookmarkEnd w:id="23"/>
    <w:bookmarkStart w:id="24" w:name="Xbd4294a03d7c60fc27a9bf492115995856d1e02"/>
    <w:p>
      <w:pPr>
        <w:pStyle w:val="Heading2"/>
      </w:pPr>
      <w:r>
        <w:t xml:space="preserve">V. Conclusion: Toward a Human-Centric Statistical Practice</w:t>
      </w:r>
    </w:p>
    <w:p>
      <w:pPr>
        <w:pStyle w:val="FirstParagraph"/>
      </w:pPr>
      <w:r>
        <w:t xml:space="preserve">In conclusion, reflecting on the role of a statistician within</w:t>
      </w:r>
      <w:r>
        <w:t xml:space="preserve"> </w:t>
      </w:r>
      <w:r>
        <w:rPr>
          <w:bCs/>
          <w:b/>
        </w:rPr>
        <w:t xml:space="preserve">Israel Tel Aviv</w:t>
      </w:r>
      <w:r>
        <w:t xml:space="preserve"> reveals a profession that is far more dynamic and socially engaged than traditional definitions might suggest. It is a role defined by resilience, ethical vigilance, and clear communication. The unique socio-political and cultural fabric of the city demands that statisticians look beyond the numbers to understand the human lives behind them.</w:t>
      </w:r>
    </w:p>
    <w:p>
      <w:pPr>
        <w:pStyle w:val="BodyText"/>
      </w:pPr>
      <w:r>
        <w:t xml:space="preserve">As we move forward in an era increasingly dominated by artificial intelligence and big data, the lessons learned from practicing as a statistician in this vibrant hub are universal. We must remain adaptable, ethically grounded, and communicatively agile. The city of Tel Aviv serves as a microcosm of the global challenges facing data professionals today: how to harness the power of information while respecting the diversity and dignity of individuals. For any</w:t>
      </w:r>
      <w:r>
        <w:t xml:space="preserve"> </w:t>
      </w:r>
      <w:r>
        <w:rPr>
          <w:bCs/>
          <w:b/>
        </w:rPr>
        <w:t xml:space="preserve">Statistician</w:t>
      </w:r>
      <w:r>
        <w:t xml:space="preserve"> aspiring to excellence, engaging with this environment offers invaluable insights into the true responsibility that comes with holding data in one’s hands.</w:t>
      </w:r>
    </w:p>
    <w:p>
      <w:pPr>
        <w:pStyle w:val="BodyText"/>
      </w:pPr>
      <w:r>
        <w:t xml:space="preserve">The journey is ongoing, but the path is clear: statistics are not just numbers; they are narratives of society. And in a place as complex and compelling as Tel Aviv, those narratives deserve to be told with precision, integrity, and care.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Statistician in Israel, Tel Aviv</dc:title>
  <dc:creator/>
  <dc:language>en</dc:language>
  <cp:keywords/>
  <dcterms:created xsi:type="dcterms:W3CDTF">2026-07-29T12:40:56Z</dcterms:created>
  <dcterms:modified xsi:type="dcterms:W3CDTF">2026-07-29T12:40:56Z</dcterms:modified>
</cp:coreProperties>
</file>

<file path=docProps/custom.xml><?xml version="1.0" encoding="utf-8"?>
<Properties xmlns="http://schemas.openxmlformats.org/officeDocument/2006/custom-properties" xmlns:vt="http://schemas.openxmlformats.org/officeDocument/2006/docPropsVTypes"/>
</file>