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Statistician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48d0ed2c3134eb1393dd0ec275436951e19fb1a"/>
    <w:p>
      <w:pPr>
        <w:pStyle w:val="Heading1"/>
      </w:pPr>
      <w:r>
        <w:t xml:space="preserve">The Statistician’s Lens: Navigating Data Dynamics in Malaysia Kuala Lumpur</w:t>
      </w:r>
    </w:p>
    <w:p>
      <w:pPr>
        <w:pStyle w:val="FirstParagraph"/>
      </w:pPr>
      <w:r>
        <w:t xml:space="preserve">In the rapidly evolving landscape of modern urbanization and digital transformation, the role of the data professional has shifted from a peripheral support function to a central pillar of strategic decision-making. Within this context, my reflection on the profession of a</w:t>
      </w:r>
      <w:r>
        <w:t xml:space="preserve"> </w:t>
      </w:r>
      <w:r>
        <w:t xml:space="preserve">Statistician</w:t>
      </w:r>
      <w:r>
        <w:t xml:space="preserve"> </w:t>
      </w:r>
      <w:r>
        <w:t xml:space="preserve">is deeply intertwined with its specific application in one of Southeast Asia’s most vibrant economic hubs:</w:t>
      </w:r>
      <w:r>
        <w:t xml:space="preserve"> </w:t>
      </w:r>
      <w:r>
        <w:t xml:space="preserve">Malaysia Kuala Lumpur</w:t>
      </w:r>
      <w:r>
        <w:t xml:space="preserve">. This document serves as a comprehensive Reflection Paper exploring how statistical rigor intersects with the unique socio-economic fabric of the capital city, offering insights into governance, business innovation, and social equity.</w:t>
      </w:r>
    </w:p>
    <w:bookmarkStart w:id="20" w:name="Xb4fd207f034c9e197e2b15eea12f311919fc87f"/>
    <w:p>
      <w:pPr>
        <w:pStyle w:val="Heading2"/>
      </w:pPr>
      <w:r>
        <w:t xml:space="preserve">The Evolution of Data in a Growing Metropolis</w:t>
      </w:r>
    </w:p>
    <w:p>
      <w:pPr>
        <w:pStyle w:val="FirstParagraph"/>
      </w:pPr>
      <w:r>
        <w:t xml:space="preserve">Kuala Lumpur is no longer just a commercial center; it is becoming a smart city. As the nation’s capital and economic engine,</w:t>
      </w:r>
      <w:r>
        <w:t xml:space="preserve"> </w:t>
      </w:r>
      <w:r>
        <w:t xml:space="preserve">Malaysia Kuala Lumpur</w:t>
      </w:r>
      <w:r>
        <w:t xml:space="preserve"> </w:t>
      </w:r>
      <w:r>
        <w:t xml:space="preserve">generates vast amounts of data daily—from traffic flows and energy consumption to healthcare outcomes and financial transactions. Historically, the</w:t>
      </w:r>
      <w:r>
        <w:t xml:space="preserve"> </w:t>
      </w:r>
      <w:r>
        <w:t xml:space="preserve">Statistician</w:t>
      </w:r>
      <w:r>
        <w:t xml:space="preserve"> </w:t>
      </w:r>
      <w:r>
        <w:t xml:space="preserve">was viewed as someone who merely summarized past events through tables and charts. However, my reflection reveals a profound shift in this perception. Today, the statistician in Kuala Lumpur is a predictive architect, using complex algorithms and stochastic models to forecast future trends.</w:t>
      </w:r>
    </w:p>
    <w:p>
      <w:pPr>
        <w:pStyle w:val="BodyText"/>
      </w:pPr>
      <w:r>
        <w:t xml:space="preserve">This evolution is critical for</w:t>
      </w:r>
      <w:r>
        <w:t xml:space="preserve"> </w:t>
      </w:r>
      <w:r>
        <w:t xml:space="preserve">Malaysia Kuala Lumpur</w:t>
      </w:r>
      <w:r>
        <w:t xml:space="preserve">, which faces challenges typical of megacities: congestion, pollution, and resource management. A statistician does not just count vehicles; they analyze patterns to optimize traffic light timings, thereby reducing carbon emissions. This transition from descriptive statistics to prescriptive analytics highlights the increasing responsibility placed on data professionals in maintaining the sustainability of</w:t>
      </w:r>
      <w:r>
        <w:t xml:space="preserve"> </w:t>
      </w:r>
      <w:r>
        <w:t xml:space="preserve">Malaysia Kuala Lumpur</w:t>
      </w:r>
      <w:r>
        <w:t xml:space="preserve">.</w:t>
      </w:r>
    </w:p>
    <w:bookmarkEnd w:id="20"/>
    <w:bookmarkStart w:id="21" w:name="X7dcdb9dd73688b96179ba84e994c14769e9a4d6"/>
    <w:p>
      <w:pPr>
        <w:pStyle w:val="Heading2"/>
      </w:pPr>
      <w:r>
        <w:t xml:space="preserve">Governance and Public Policy: The Social Contract of Data</w:t>
      </w:r>
    </w:p>
    <w:p>
      <w:pPr>
        <w:pStyle w:val="FirstParagraph"/>
      </w:pPr>
      <w:r>
        <w:t xml:space="preserve">A significant aspect of my reflection involves the relationship between statistical accuracy and public trust. In</w:t>
      </w:r>
      <w:r>
        <w:t xml:space="preserve"> </w:t>
      </w:r>
      <w:r>
        <w:t xml:space="preserve">Malaysia Kuala Lumpur</w:t>
      </w:r>
      <w:r>
        <w:t xml:space="preserve">, government bodies such as the Department of Statistics Malaysia (DOSM) play a pivotal role in shaping policy. The</w:t>
      </w:r>
      <w:r>
        <w:t xml:space="preserve"> </w:t>
      </w:r>
      <w:r>
        <w:t xml:space="preserve">Statistician</w:t>
      </w:r>
      <w:r>
        <w:t xml:space="preserve"> </w:t>
      </w:r>
      <w:r>
        <w:t xml:space="preserve">is often the bridge between raw census data and actionable public policy.</w:t>
      </w:r>
    </w:p>
    <w:p>
      <w:pPr>
        <w:pStyle w:val="BodyText"/>
      </w:pPr>
      <w:r>
        <w:t xml:space="preserve">Reflecting on recent years, particularly post-pandemic recovery, it becomes evident that accurate statistical modeling was crucial for resource allocation. Whether determining the demographic spread of vulnerable populations or analyzing the economic impact of stimulus packages in KL, statistics provided the evidence base for decisions that affected millions. However, this also raises ethical reflections. How do we ensure data privacy while maximizing utility? As a statistician working in</w:t>
      </w:r>
      <w:r>
        <w:t xml:space="preserve"> </w:t>
      </w:r>
      <w:r>
        <w:t xml:space="preserve">Malaysia Kuala Lumpur</w:t>
      </w:r>
      <w:r>
        <w:t xml:space="preserve">, one must navigate the delicate balance between transparency and security. The reflection here is that technical competence must be paired with ethical integrity to maintain the social contract between the state and its citizens.</w:t>
      </w:r>
    </w:p>
    <w:bookmarkEnd w:id="21"/>
    <w:bookmarkStart w:id="22" w:name="X4f0212ace14cd989fe1d804c1d13e9bc3b68af3"/>
    <w:p>
      <w:pPr>
        <w:pStyle w:val="Heading2"/>
      </w:pPr>
      <w:r>
        <w:t xml:space="preserve">The Business Landscape: Finance, Tech, and Retail</w:t>
      </w:r>
    </w:p>
    <w:p>
      <w:pPr>
        <w:pStyle w:val="FirstParagraph"/>
      </w:pPr>
      <w:r>
        <w:t xml:space="preserve">Kuala Lumpur’s status as a financial hub for ASEAN attracts multinational corporations and local enterprises alike. In this environment, the role of the</w:t>
      </w:r>
      <w:r>
        <w:t xml:space="preserve"> </w:t>
      </w:r>
      <w:r>
        <w:t xml:space="preserve">Statistician</w:t>
      </w:r>
      <w:r>
        <w:t xml:space="preserve"> </w:t>
      </w:r>
      <w:r>
        <w:t xml:space="preserve">extends deeply into risk management, market analysis, and consumer behavior modeling. My reflection on this sector highlights the demand for bilingual proficiency—both in language (English/Malay) and in data science tools (Python/R/SAS).</w:t>
      </w:r>
    </w:p>
    <w:p>
      <w:pPr>
        <w:pStyle w:val="BodyText"/>
      </w:pPr>
      <w:r>
        <w:t xml:space="preserve">In the financial district of KLCC, statisticians are tasked with assessing credit risks for SMEs that lack extensive credit histories. By utilizing alternative data sources and advanced predictive modeling, a statistician can unlock financial inclusion for underserved communities. Furthermore, in the retail sector of areas like Bangsar and Mont Kiara, consumer behavior analysis drives inventory management and personalized marketing. The reflection here is clear: statistics are not abstract numbers; they are tools for economic empowerment. For</w:t>
      </w:r>
      <w:r>
        <w:t xml:space="preserve"> </w:t>
      </w:r>
      <w:r>
        <w:t xml:space="preserve">Malaysia Kuala Lumpur</w:t>
      </w:r>
      <w:r>
        <w:t xml:space="preserve">, the statistician contributes directly to the competitiveness of local businesses against global rivals.</w:t>
      </w:r>
    </w:p>
    <w:bookmarkEnd w:id="22"/>
    <w:bookmarkStart w:id="23" w:name="X7ba482927d1583f2d596c010227118f007d165c"/>
    <w:p>
      <w:pPr>
        <w:pStyle w:val="Heading2"/>
      </w:pPr>
      <w:r>
        <w:t xml:space="preserve">Cultural Diversity as a Statistical Variable</w:t>
      </w:r>
    </w:p>
    <w:p>
      <w:pPr>
        <w:pStyle w:val="FirstParagraph"/>
      </w:pPr>
      <w:r>
        <w:t xml:space="preserve">A unique aspect of working as a statistician in</w:t>
      </w:r>
      <w:r>
        <w:t xml:space="preserve"> </w:t>
      </w:r>
      <w:r>
        <w:t xml:space="preserve">Malaysia Kuala Lumpur</w:t>
      </w:r>
      <w:r>
        <w:t xml:space="preserve"> </w:t>
      </w:r>
      <w:r>
        <w:t xml:space="preserve">is dealing with cultural diversity. Malaysia is a multi-ethnic society comprising Malays, Chinese, Indians, and indigenous groups. This diversity introduces complexity into data collection and interpretation. A one-size-fits-all statistical model often fails to capture the nuances of such a heterogeneous population.</w:t>
      </w:r>
    </w:p>
    <w:p>
      <w:pPr>
        <w:pStyle w:val="BodyText"/>
      </w:pPr>
      <w:r>
        <w:t xml:space="preserve">In my reflection as an aspiring or practicing statistician in this region, I recognize the importance of cultural competence in data science. For instance, health statistics may vary significantly across different demographic groups due to genetic predispositions or cultural dietary habits. A</w:t>
      </w:r>
      <w:r>
        <w:t xml:space="preserve"> </w:t>
      </w:r>
      <w:r>
        <w:t xml:space="preserve">Statistician</w:t>
      </w:r>
      <w:r>
        <w:t xml:space="preserve"> </w:t>
      </w:r>
      <w:r>
        <w:t xml:space="preserve">must be aware of these biases and ensure that their models do not inadvertently marginalize any group. This reflects a broader responsibility: using data to promote inclusivity rather than just efficiency. In</w:t>
      </w:r>
      <w:r>
        <w:t xml:space="preserve"> </w:t>
      </w:r>
      <w:r>
        <w:t xml:space="preserve">Malaysia Kuala Lumpur</w:t>
      </w:r>
      <w:r>
        <w:t xml:space="preserve">, statistics serve as a mirror reflecting our societal diversity, and it is the statistician’s duty to ensure that this reflection is fair and accurate.</w:t>
      </w:r>
    </w:p>
    <w:bookmarkEnd w:id="23"/>
    <w:bookmarkStart w:id="24" w:name="challenges-and-future-outlook"/>
    <w:p>
      <w:pPr>
        <w:pStyle w:val="Heading2"/>
      </w:pPr>
      <w:r>
        <w:t xml:space="preserve">Challenges and Future Outlook</w:t>
      </w:r>
    </w:p>
    <w:p>
      <w:pPr>
        <w:pStyle w:val="FirstParagraph"/>
      </w:pPr>
      <w:r>
        <w:t xml:space="preserve">Despite the opportunities, challenges remain. The talent gap in advanced data analytics within</w:t>
      </w:r>
      <w:r>
        <w:t xml:space="preserve"> </w:t>
      </w:r>
      <w:r>
        <w:t xml:space="preserve">Malaysia Kuala Lumpur</w:t>
      </w:r>
      <w:r>
        <w:t xml:space="preserve"> </w:t>
      </w:r>
      <w:r>
        <w:t xml:space="preserve">is a pressing issue. While there are many graduates, there is a scarcity of seasoned professionals who can translate complex statistical insights into business value for non-technical stakeholders. My reflection emphasizes the need for continuous education and interdisciplinary collaboration.</w:t>
      </w:r>
    </w:p>
    <w:p>
      <w:pPr>
        <w:pStyle w:val="BodyText"/>
      </w:pPr>
      <w:r>
        <w:t xml:space="preserve">Furthermore, as artificial intelligence becomes more prevalent, the role of the</w:t>
      </w:r>
      <w:r>
        <w:t xml:space="preserve"> </w:t>
      </w:r>
      <w:r>
        <w:t xml:space="preserve">Statistician</w:t>
      </w:r>
      <w:r>
        <w:t xml:space="preserve"> </w:t>
      </w:r>
      <w:r>
        <w:t xml:space="preserve">is evolving. Automation handles routine calculations, but human insight is required to frame questions correctly and interpret results in context. The future statistician in</w:t>
      </w:r>
      <w:r>
        <w:t xml:space="preserve"> </w:t>
      </w:r>
      <w:r>
        <w:t xml:space="preserve">Malaysia Kuala Lumpur</w:t>
      </w:r>
      <w:r>
        <w:t xml:space="preserve"> </w:t>
      </w:r>
      <w:r>
        <w:t xml:space="preserve">must be a storyteller as much as a mathematician. They must articulate how data influences policy and profit with clarity and conviction.</w:t>
      </w:r>
    </w:p>
    <w:bookmarkEnd w:id="24"/>
    <w:bookmarkStart w:id="25" w:name="conclusion"/>
    <w:p>
      <w:pPr>
        <w:pStyle w:val="Heading2"/>
      </w:pPr>
      <w:r>
        <w:t xml:space="preserve">Conclusion</w:t>
      </w:r>
    </w:p>
    <w:p>
      <w:pPr>
        <w:pStyle w:val="FirstParagraph"/>
      </w:pPr>
      <w:r>
        <w:t xml:space="preserve">In conclusion, this Reflection Paper underscores that being a statistician in</w:t>
      </w:r>
      <w:r>
        <w:t xml:space="preserve"> </w:t>
      </w:r>
      <w:r>
        <w:t xml:space="preserve">Malaysia Kuala Lumpur</w:t>
      </w:r>
      <w:r>
        <w:t xml:space="preserve"> </w:t>
      </w:r>
      <w:r>
        <w:t xml:space="preserve">is a dynamic and multifaceted profession. It requires more than just mathematical prowess; it demands an understanding of urban dynamics, ethical responsibility, cultural nuance, and business strategy. As KL continues to grow as a smart city and economic powerhouse, the statistician will remain at the forefront of innovation.</w:t>
      </w:r>
    </w:p>
    <w:p>
      <w:pPr>
        <w:pStyle w:val="BodyText"/>
      </w:pPr>
      <w:r>
        <w:t xml:space="preserve">The interplay between data science and real-world application in</w:t>
      </w:r>
      <w:r>
        <w:t xml:space="preserve"> </w:t>
      </w:r>
      <w:r>
        <w:t xml:space="preserve">Malaysia Kuala Lumpur</w:t>
      </w:r>
      <w:r>
        <w:t xml:space="preserve"> </w:t>
      </w:r>
      <w:r>
        <w:t xml:space="preserve">offers a fertile ground for professional growth and societal impact. Whether optimizing public transport, ensuring financial stability, or enhancing healthcare delivery, the statistician plays a crucial role in shaping the future. This reflection serves as a testament to the vital importance of statistical literacy and expertise in navigating the complexities of modern life in one of Asia’s most exciting metropolitan areas.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Statistician in Malaysia Kuala Lumpur</dc:title>
  <dc:creator/>
  <dc:language>en</dc:language>
  <cp:keywords/>
  <dcterms:created xsi:type="dcterms:W3CDTF">2026-07-29T14:44:45Z</dcterms:created>
  <dcterms:modified xsi:type="dcterms:W3CDTF">2026-07-29T14:44:45Z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