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Russia,</w:t>
      </w:r>
      <w:r>
        <w:t xml:space="preserve"> </w:t>
      </w:r>
      <w:r>
        <w:t xml:space="preserve">Moscow</w:t>
      </w:r>
    </w:p>
    <w:bookmarkStart w:id="26" w:name="X4d552f380b300fbb110c7f3b082bc1191d4e809"/>
    <w:p>
      <w:pPr>
        <w:pStyle w:val="Heading1"/>
      </w:pPr>
      <w:r>
        <w:t xml:space="preserve">Bridging Data and Destiny: A Reflection on the Statistician in Russia, Moscow</w:t>
      </w:r>
    </w:p>
    <w:p>
      <w:pPr>
        <w:pStyle w:val="FirstParagraph"/>
      </w:pPr>
      <w:r>
        <w:t xml:space="preserve">In the grand tapestry of modern society, few professions embody the intersection of abstract logic and tangible human impact as profoundly as that of the statistician. When we situate this role within a specific geopolitical and cultural context—namely Russia, specifically its capital city, Moscow—the profession takes on additional layers of complexity and significance. This reflection explores the dual identity of being a</w:t>
      </w:r>
      <w:r>
        <w:t xml:space="preserve"> </w:t>
      </w:r>
      <w:r>
        <w:rPr>
          <w:bCs/>
          <w:b/>
        </w:rPr>
        <w:t xml:space="preserve">Statistician</w:t>
      </w:r>
      <w:r>
        <w:t xml:space="preserve"> </w:t>
      </w:r>
      <w:r>
        <w:t xml:space="preserve">while operating within the dynamic environment of</w:t>
      </w:r>
      <w:r>
        <w:t xml:space="preserve"> </w:t>
      </w:r>
      <w:r>
        <w:rPr>
          <w:bCs/>
          <w:b/>
        </w:rPr>
        <w:t xml:space="preserve">Russia Moscow</w:t>
      </w:r>
      <w:r>
        <w:t xml:space="preserve">, examining how data science serves as both a technical discipline and a social instrument in one of the world’s most historically dense cities.</w:t>
      </w:r>
    </w:p>
    <w:bookmarkStart w:id="20" w:name="Xdabb6acda071714684fe8e7eee0567be487d8ab"/>
    <w:p>
      <w:pPr>
        <w:pStyle w:val="Heading2"/>
      </w:pPr>
      <w:r>
        <w:t xml:space="preserve">The Evolution of Statistical Thought in Russia</w:t>
      </w:r>
    </w:p>
    <w:p>
      <w:pPr>
        <w:pStyle w:val="FirstParagraph"/>
      </w:pPr>
      <w:r>
        <w:t xml:space="preserve">To understand the contemporary</w:t>
      </w:r>
      <w:r>
        <w:t xml:space="preserve"> </w:t>
      </w:r>
      <w:r>
        <w:rPr>
          <w:bCs/>
          <w:b/>
        </w:rPr>
        <w:t xml:space="preserve">Statistician</w:t>
      </w:r>
      <w:r>
        <w:t xml:space="preserve">, one must first appreciate the historical bedrock upon which their work stands. Russia has long been a cradle for mathematical excellence, with roots stretching back to pioneers like Andrey Markov and Andrei Kolmogorov. In</w:t>
      </w:r>
      <w:r>
        <w:t xml:space="preserve"> </w:t>
      </w:r>
      <w:r>
        <w:rPr>
          <w:bCs/>
          <w:b/>
        </w:rPr>
        <w:t xml:space="preserve">Russia Moscow</w:t>
      </w:r>
      <w:r>
        <w:t xml:space="preserve">, this legacy is not merely academic; it is institutionalized in the prestigious universities and research institutes that dot the capital. For the modern</w:t>
      </w:r>
      <w:r>
        <w:t xml:space="preserve"> </w:t>
      </w:r>
      <w:r>
        <w:rPr>
          <w:bCs/>
          <w:b/>
        </w:rPr>
        <w:t xml:space="preserve">Statistician</w:t>
      </w:r>
      <w:r>
        <w:t xml:space="preserve"> </w:t>
      </w:r>
      <w:r>
        <w:t xml:space="preserve">here, there is an implicit pressure to uphold a tradition of rigorous theoretical foundation while simultaneously adapting to global standards of big data analytics. The reflection begins with an acknowledgment that being a</w:t>
      </w:r>
      <w:r>
        <w:t xml:space="preserve"> </w:t>
      </w:r>
      <w:r>
        <w:rPr>
          <w:bCs/>
          <w:b/>
        </w:rPr>
        <w:t xml:space="preserve">Statistician</w:t>
      </w:r>
      <w:r>
        <w:t xml:space="preserve"> </w:t>
      </w:r>
      <w:r>
        <w:t xml:space="preserve">in this region means standing on the shoulders of giants who defined probability theory itself.</w:t>
      </w:r>
    </w:p>
    <w:bookmarkEnd w:id="20"/>
    <w:bookmarkStart w:id="21" w:name="X064541946bf0d34849057690f1649e6052c5f1f"/>
    <w:p>
      <w:pPr>
        <w:pStyle w:val="Heading2"/>
      </w:pPr>
      <w:r>
        <w:t xml:space="preserve">The Moscow Context: Urban Scale and Complexity</w:t>
      </w:r>
    </w:p>
    <w:p>
      <w:pPr>
        <w:pStyle w:val="FirstParagraph"/>
      </w:pPr>
      <w:r>
        <w:t xml:space="preserve">Moscow is not just a city; it is a megacity, one of the most populous and complex urban environments on Earth. For the</w:t>
      </w:r>
      <w:r>
        <w:t xml:space="preserve"> </w:t>
      </w:r>
      <w:r>
        <w:rPr>
          <w:bCs/>
          <w:b/>
        </w:rPr>
        <w:t xml:space="preserve">Statistician</w:t>
      </w:r>
      <w:r>
        <w:t xml:space="preserve">,</w:t>
      </w:r>
      <w:r>
        <w:t xml:space="preserve"> </w:t>
      </w:r>
      <w:r>
        <w:rPr>
          <w:bCs/>
          <w:b/>
        </w:rPr>
        <w:t xml:space="preserve">Russia Moscow</w:t>
      </w:r>
      <w:r>
        <w:t xml:space="preserve"> </w:t>
      </w:r>
      <w:r>
        <w:t xml:space="preserve">presents a unique dataset of unprecedented scale. The movement of millions of people daily via the metro system, traffic patterns in heavy congestion, energy consumption across vast districts, and public health metrics during seasonal fluctuations provide a rich field for statistical inquiry. The reflection on this aspect highlights the challenge faced by</w:t>
      </w:r>
      <w:r>
        <w:t xml:space="preserve"> </w:t>
      </w:r>
      <w:r>
        <w:rPr>
          <w:bCs/>
          <w:b/>
        </w:rPr>
        <w:t xml:space="preserve">Statistician</w:t>
      </w:r>
      <w:r>
        <w:t xml:space="preserve"> </w:t>
      </w:r>
      <w:r>
        <w:t xml:space="preserve">professionals: they are not merely analyzing spreadsheets; they are decoding the heartbeat of a metropolis that never sleeps.</w:t>
      </w:r>
    </w:p>
    <w:p>
      <w:pPr>
        <w:pStyle w:val="BodyText"/>
      </w:pPr>
      <w:r>
        <w:t xml:space="preserve">The urban planning initiatives in</w:t>
      </w:r>
      <w:r>
        <w:t xml:space="preserve"> </w:t>
      </w:r>
      <w:r>
        <w:rPr>
          <w:bCs/>
          <w:b/>
        </w:rPr>
        <w:t xml:space="preserve">Russia Moscow</w:t>
      </w:r>
      <w:r>
        <w:t xml:space="preserve">, often driven by smart city frameworks, rely heavily on predictive modeling. Here, the</w:t>
      </w:r>
      <w:r>
        <w:t xml:space="preserve"> </w:t>
      </w:r>
      <w:r>
        <w:rPr>
          <w:bCs/>
          <w:b/>
        </w:rPr>
        <w:t xml:space="preserve">Statistician</w:t>
      </w:r>
      <w:r>
        <w:t xml:space="preserve"> </w:t>
      </w:r>
      <w:r>
        <w:t xml:space="preserve">transitions from being a passive observer of data to an active architect of future infrastructure. Their models determine where new metro lines should be dug, how waste management systems can be optimized, and how emergency services can be deployed more efficiently. This utility aspect of the profession is central to the role in</w:t>
      </w:r>
      <w:r>
        <w:t xml:space="preserve"> </w:t>
      </w:r>
      <w:r>
        <w:rPr>
          <w:bCs/>
          <w:b/>
        </w:rPr>
        <w:t xml:space="preserve">Russia Moscow</w:t>
      </w:r>
      <w:r>
        <w:t xml:space="preserve">, where efficiency and scale are paramount.</w:t>
      </w:r>
    </w:p>
    <w:bookmarkEnd w:id="21"/>
    <w:bookmarkStart w:id="22" w:name="ethics-trust-and-the-social-contract"/>
    <w:p>
      <w:pPr>
        <w:pStyle w:val="Heading2"/>
      </w:pPr>
      <w:r>
        <w:t xml:space="preserve">Ethics, Trust, and the Social Contract</w:t>
      </w:r>
    </w:p>
    <w:p>
      <w:pPr>
        <w:pStyle w:val="FirstParagraph"/>
      </w:pPr>
      <w:r>
        <w:t xml:space="preserve">A critical reflection on any data-driven profession must address ethics. In</w:t>
      </w:r>
      <w:r>
        <w:t xml:space="preserve"> </w:t>
      </w:r>
      <w:r>
        <w:rPr>
          <w:bCs/>
          <w:b/>
        </w:rPr>
        <w:t xml:space="preserve">Russia Moscow</w:t>
      </w:r>
      <w:r>
        <w:t xml:space="preserve">, as elsewhere, the collection and analysis of personal data raise profound questions about privacy versus public security. The</w:t>
      </w:r>
      <w:r>
        <w:t xml:space="preserve"> </w:t>
      </w:r>
      <w:r>
        <w:rPr>
          <w:bCs/>
          <w:b/>
        </w:rPr>
        <w:t xml:space="preserve">Statistician</w:t>
      </w:r>
      <w:r>
        <w:t xml:space="preserve"> </w:t>
      </w:r>
      <w:r>
        <w:t xml:space="preserve">often finds themselves at the center of this debate. They are tasked with anonymizing datasets while retaining their analytical value, a delicate balance that requires both technical skill and ethical fortitude. The reflection acknowledges that in a society where state oversight is strong, the</w:t>
      </w:r>
      <w:r>
        <w:t xml:space="preserve"> </w:t>
      </w:r>
      <w:r>
        <w:rPr>
          <w:bCs/>
          <w:b/>
        </w:rPr>
        <w:t xml:space="preserve">Statistician</w:t>
      </w:r>
      <w:r>
        <w:t xml:space="preserve"> </w:t>
      </w:r>
      <w:r>
        <w:t xml:space="preserve">must navigate a landscape where data can be used for both social welfare and social control. This duality forces the professional to constantly question their own role: are they serving the individual or the collective? In</w:t>
      </w:r>
      <w:r>
        <w:t xml:space="preserve"> </w:t>
      </w:r>
      <w:r>
        <w:rPr>
          <w:bCs/>
          <w:b/>
        </w:rPr>
        <w:t xml:space="preserve">Russia Moscow</w:t>
      </w:r>
      <w:r>
        <w:t xml:space="preserve">, this distinction is often blurred, requiring a nuanced approach to statistical integrity.</w:t>
      </w:r>
    </w:p>
    <w:bookmarkEnd w:id="22"/>
    <w:bookmarkStart w:id="23" w:name="the-global-local-tension"/>
    <w:p>
      <w:pPr>
        <w:pStyle w:val="Heading2"/>
      </w:pPr>
      <w:r>
        <w:t xml:space="preserve">The Global-Local Tension</w:t>
      </w:r>
    </w:p>
    <w:p>
      <w:pPr>
        <w:pStyle w:val="FirstParagraph"/>
      </w:pPr>
      <w:r>
        <w:t xml:space="preserve">Furthermore, the</w:t>
      </w:r>
      <w:r>
        <w:t xml:space="preserve"> </w:t>
      </w:r>
      <w:r>
        <w:rPr>
          <w:bCs/>
          <w:b/>
        </w:rPr>
        <w:t xml:space="preserve">Statistician</w:t>
      </w:r>
      <w:r>
        <w:t xml:space="preserve"> </w:t>
      </w:r>
      <w:r>
        <w:t xml:space="preserve">in</w:t>
      </w:r>
    </w:p>
    <w:p>
      <w:pPr>
        <w:pStyle w:val="BodyText"/>
      </w:pPr>
      <w:r>
        <w:t xml:space="preserve">Russia Moscow operates in a globalized yet increasingly isolated economic sphere. With sanctions and geopolitical shifts affecting international cooperation, local data scientists must often innovate independently or pivot to alternative markets. This isolation has spurred a resilience within the</w:t>
      </w:r>
    </w:p>
    <w:p>
      <w:pPr>
        <w:pStyle w:val="BodyText"/>
      </w:pPr>
      <w:r>
        <w:t xml:space="preserve">Russian Moscow tech community. The</w:t>
      </w:r>
      <w:r>
        <w:t xml:space="preserve"> </w:t>
      </w:r>
      <w:r>
        <w:rPr>
          <w:bCs/>
          <w:b/>
        </w:rPr>
        <w:t xml:space="preserve">Statistician</w:t>
      </w:r>
      <w:r>
        <w:t xml:space="preserve"> </w:t>
      </w:r>
      <w:r>
        <w:t xml:space="preserve">here is often forced to be more resourceful, developing indigenous software solutions and methodologies rather than relying solely on Western tools. This self-reliance is a defining characteristic of the profession in this specific locale today.</w:t>
      </w:r>
    </w:p>
    <w:bookmarkEnd w:id="23"/>
    <w:bookmarkStart w:id="24" w:name="cultural-nuances-in-data-interpretation"/>
    <w:p>
      <w:pPr>
        <w:pStyle w:val="Heading2"/>
      </w:pPr>
      <w:r>
        <w:t xml:space="preserve">Cultural Nuances in Data Interpretation</w:t>
      </w:r>
    </w:p>
    <w:p>
      <w:pPr>
        <w:pStyle w:val="FirstParagraph"/>
      </w:pPr>
      <w:r>
        <w:t xml:space="preserve">Data does not exist in a vacuum; it reflects human behavior, which is deeply cultural. A</w:t>
      </w:r>
      <w:r>
        <w:t xml:space="preserve"> </w:t>
      </w:r>
      <w:r>
        <w:rPr>
          <w:bCs/>
          <w:b/>
        </w:rPr>
        <w:t xml:space="preserve">Statistician</w:t>
      </w:r>
      <w:r>
        <w:t xml:space="preserve"> </w:t>
      </w:r>
      <w:r>
        <w:t xml:space="preserve">working in</w:t>
      </w:r>
    </w:p>
    <w:p>
      <w:pPr>
        <w:pStyle w:val="BodyText"/>
      </w:pPr>
      <w:r>
        <w:t xml:space="preserve">Russia Moscow must understand the local context to interpret data correctly. For instance, purchasing habits during holiday seasons in Russia differ markedly from those in the West. Healthcare utilization patterns may vary due to cultural attitudes toward traditional medicine or specific public health campaigns unique to</w:t>
      </w:r>
    </w:p>
    <w:p>
      <w:pPr>
        <w:pStyle w:val="BodyText"/>
      </w:pPr>
      <w:r>
        <w:t xml:space="preserve">Russia Moscow. Ignoring these cultural variables leads to flawed analysis and poor decision-making. Therefore, the modern</w:t>
      </w:r>
    </w:p>
    <w:p>
      <w:pPr>
        <w:pStyle w:val="BodyText"/>
      </w:pPr>
      <w:r>
        <w:t xml:space="preserve">Statistician is also a cultural anthropologist, interpreting numbers through the lens of local customs, historical traumas, and economic realities specific to the capital.</w:t>
      </w:r>
    </w:p>
    <w:bookmarkEnd w:id="24"/>
    <w:bookmarkStart w:id="25" w:name="the-future-outlook"/>
    <w:p>
      <w:pPr>
        <w:pStyle w:val="Heading2"/>
      </w:pPr>
      <w:r>
        <w:t xml:space="preserve">The Future Outlook</w:t>
      </w:r>
    </w:p>
    <w:p>
      <w:pPr>
        <w:pStyle w:val="FirstParagraph"/>
      </w:pPr>
      <w:r>
        <w:t xml:space="preserve">Looking forward, the role of the</w:t>
      </w:r>
    </w:p>
    <w:p>
      <w:pPr>
        <w:pStyle w:val="BodyText"/>
      </w:pPr>
      <w:r>
        <w:t xml:space="preserve">Statistician in</w:t>
      </w:r>
    </w:p>
    <w:p>
      <w:pPr>
        <w:pStyle w:val="BodyText"/>
      </w:pPr>
      <w:r>
        <w:t xml:space="preserve">Russia Moscow is poised for significant expansion. As artificial intelligence and machine learning become more integrated into government and corporate sectors, statistical literacy becomes a prerequisite for leadership roles. The city’s administration is increasingly data-driven, seeking insights that can mitigate risks associated with climate change, demographic shifts, and economic volatility. The</w:t>
      </w:r>
    </w:p>
    <w:p>
      <w:pPr>
        <w:pStyle w:val="BodyText"/>
      </w:pPr>
      <w:r>
        <w:t xml:space="preserve">Statistician will no longer be confined to back-office analysis but will take front-stage positions in strategic planning.</w:t>
      </w:r>
    </w:p>
    <w:p>
      <w:pPr>
        <w:pStyle w:val="BodyText"/>
      </w:pPr>
      <w:r>
        <w:t xml:space="preserve">In conclusion, reflecting on the identity of a</w:t>
      </w:r>
    </w:p>
    <w:p>
      <w:pPr>
        <w:pStyle w:val="BodyText"/>
      </w:pPr>
      <w:r>
        <w:t xml:space="preserve">Statistician in</w:t>
      </w:r>
    </w:p>
    <w:p>
      <w:pPr>
        <w:pStyle w:val="BodyText"/>
      </w:pPr>
      <w:r>
        <w:t xml:space="preserve">Russia Moscow reveals a profession that is far more than number-crunching. It is a role steeped in history, challenged by complexity, burdened with ethical responsibilities, and empowered by technological advancement. The interplay between the rigorous mathematical tradition of Russia and the rapid urbanization of Moscow creates a unique ecosystem for data professionals. As</w:t>
      </w:r>
    </w:p>
    <w:p>
      <w:pPr>
        <w:pStyle w:val="BodyText"/>
      </w:pPr>
      <w:r>
        <w:t xml:space="preserve">Russia Moscow continues to evolve as a global hub, the</w:t>
      </w:r>
    </w:p>
    <w:p>
      <w:pPr>
        <w:pStyle w:val="BodyText"/>
      </w:pPr>
      <w:r>
        <w:t xml:space="preserve">Statistician will remain an essential guide, translating raw noise into meaningful signal, helping society navigate an increasingly uncertain future with precision and clarity.</w:t>
      </w:r>
    </w:p>
    <w:p>
      <w:pPr>
        <w:pStyle w:val="BodyText"/>
      </w:pPr>
      <w:r>
        <w:t xml:space="preserve">This reflection underscores that whether in academia or industry, the</w:t>
      </w:r>
    </w:p>
    <w:p>
      <w:pPr>
        <w:pStyle w:val="BodyText"/>
      </w:pPr>
      <w:r>
        <w:t xml:space="preserve">Statistician serves as the compass for decision-makers in</w:t>
      </w:r>
    </w:p>
    <w:p>
      <w:pPr>
        <w:pStyle w:val="BodyText"/>
      </w:pPr>
      <w:r>
        <w:t xml:space="preserve">Russia Moscow. Their work ensures that policies are evidence-based, businesses remain competitive, and urban life remains sustainable. In this light, the profession is not just a job but a civic duty within one of the world’s most pivotal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Russia, Moscow</dc:title>
  <dc:creator/>
  <dc:language>en</dc:language>
  <cp:keywords/>
  <dcterms:created xsi:type="dcterms:W3CDTF">2026-07-29T17:39:02Z</dcterms:created>
  <dcterms:modified xsi:type="dcterms:W3CDTF">2026-07-29T17:39:02Z</dcterms:modified>
</cp:coreProperties>
</file>

<file path=docProps/custom.xml><?xml version="1.0" encoding="utf-8"?>
<Properties xmlns="http://schemas.openxmlformats.org/officeDocument/2006/custom-properties" xmlns:vt="http://schemas.openxmlformats.org/officeDocument/2006/docPropsVTypes"/>
</file>