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42ae8de11c2f790b559a52c6d2e0d7ca0b95872"/>
    <w:p>
      <w:pPr>
        <w:pStyle w:val="Heading1"/>
      </w:pPr>
      <w:r>
        <w:t xml:space="preserve">A Reflection on the Profession of Statistician within the Context of United Kingdom London</w:t>
      </w:r>
    </w:p>
    <w:p>
      <w:pPr>
        <w:pStyle w:val="FirstParagraph"/>
      </w:pPr>
      <w:r>
        <w:t xml:space="preserve">The landscape of modern professional practice is increasingly defined by data, and nowhere is this more palpable than in the bustling metropolis that is United Kingdom London. As I reflect upon the role and responsibilities inherent to a</w:t>
      </w:r>
      <w:r>
        <w:t xml:space="preserve"> </w:t>
      </w:r>
      <w:r>
        <w:rPr>
          <w:bCs/>
          <w:b/>
        </w:rPr>
        <w:t xml:space="preserve">Statistician</w:t>
      </w:r>
      <w:r>
        <w:t xml:space="preserve">, it becomes evident that this profession is not merely about the manipulation of numbers or the execution of complex mathematical models. Rather, it is a profound intellectual endeavor that requires deep contextual understanding, ethical vigilance, and an ability to translate abstract data into tangible narratives. In the specific socio-economic environment of United Kingdom London, these attributes take on heightened significance due to the city’s unique density of diverse industries, public services, and international business hubs.</w:t>
      </w:r>
    </w:p>
    <w:bookmarkStart w:id="20" w:name="the-nature-of-statistical-inquiry"/>
    <w:p>
      <w:pPr>
        <w:pStyle w:val="Heading2"/>
      </w:pPr>
      <w:r>
        <w:t xml:space="preserve">The Nature of Statistical Inquiry</w:t>
      </w:r>
    </w:p>
    <w:p>
      <w:pPr>
        <w:pStyle w:val="FirstParagraph"/>
      </w:pPr>
      <w:r>
        <w:t xml:space="preserve">To begin this reflection, one must first consider what it fundamentally means to be a statistician. It is often misunderstood as a purely technical role focused on coding in R or Python and running regression analyses. However, the core of statistical work lies in question formulation. A statistician acts as a translator between real-world ambiguities and mathematical clarity. In United Kingdom London, where decisions are made rapidly across finance, healthcare, urban planning, and technology sectors, the ability to frame a problem correctly is arguably more important than the solution itself. I have come to realize that statistical rigor is not just about accuracy; it is about relevance. A model may be mathematically perfect but utterly useless if it fails to account for the specific cultural or economic nuances of the population it aims to serve.</w:t>
      </w:r>
    </w:p>
    <w:p>
      <w:pPr>
        <w:pStyle w:val="BodyText"/>
      </w:pPr>
      <w:r>
        <w:t xml:space="preserve">This realization has shifted my perspective on data analysis from a mechanical task to a strategic one. When analyzing datasets related to housing markets in London, for instance, one cannot simply look at price per square foot. One must consider historical zoning laws in United Kingdom London, the impact of Brexit on foreign investment, and the shifting demographics of boroughs. The statistician must possess a holistic view that integrates quantitative data with qualitative context.</w:t>
      </w:r>
    </w:p>
    <w:bookmarkEnd w:id="20"/>
    <w:bookmarkStart w:id="21" w:name="X7238d9bcf1d420fbcabe0b3a4f4f61a4087a891"/>
    <w:p>
      <w:pPr>
        <w:pStyle w:val="Heading2"/>
      </w:pPr>
      <w:r>
        <w:t xml:space="preserve">The Unique Context of United Kingdom London</w:t>
      </w:r>
    </w:p>
    <w:p>
      <w:pPr>
        <w:pStyle w:val="FirstParagraph"/>
      </w:pPr>
      <w:r>
        <w:t xml:space="preserve">The environment in which I practice as a statistician is distinctly shaped by the location: United Kingdom London. This city is a global powerhouse, but it is also a place of stark contrasts and complex social structures. The density of data here is overwhelming, yet the signal-to-noise ratio can be challenging to discern. For example, in public health initiatives across United Kingdom London, statistical models are used to allocate resources for NHS trusts. The reflection on this role brings forth a sense of immense responsibility. Errors in statistical interpretation can lead to misallocated funds or ineffective policy interventions, directly impacting the well-being of millions of residents.</w:t>
      </w:r>
    </w:p>
    <w:p>
      <w:pPr>
        <w:pStyle w:val="BodyText"/>
      </w:pPr>
      <w:r>
        <w:rPr>
          <w:bCs/>
          <w:b/>
        </w:rPr>
        <w:t xml:space="preserve">Key Insight:</w:t>
      </w:r>
      <w:r>
        <w:t xml:space="preserve"> </w:t>
      </w:r>
      <w:r>
        <w:t xml:space="preserve">In United Kingdom London, the statistician serves as a guardian of truth amidst a sea of information. The pressure to provide quick answers is high, but the integrity of the statistical process must never be compromised for speed.</w:t>
      </w:r>
    </w:p>
    <w:p>
      <w:pPr>
        <w:pStyle w:val="BodyText"/>
      </w:pPr>
      <w:r>
        <w:t xml:space="preserve">Furthermore, London’s status as a financial capital means that statisticians often operate at the intersection of ethics and profitability. High-frequency trading algorithms, risk assessment models for insurance giants in Canary Wharf, and predictive analytics for retail chains on Oxford Street all rely heavily on statistical expertise. Reflecting on this aspect, I am struck by the power wielded by those who understand these systems. With great power comes great responsibility to ensure that models do not perpetuate biases or exploit vulnerabilities. The statistician must be an advocate for fairness, ensuring that algorithms used in United Kingdom London’s vast corporate sector are transparent and equitable.</w:t>
      </w:r>
    </w:p>
    <w:bookmarkEnd w:id="21"/>
    <w:bookmarkStart w:id="22" w:name="interdisciplinary-collaboration"/>
    <w:p>
      <w:pPr>
        <w:pStyle w:val="Heading2"/>
      </w:pPr>
      <w:r>
        <w:t xml:space="preserve">Interdisciplinary Collaboration</w:t>
      </w:r>
    </w:p>
    <w:p>
      <w:pPr>
        <w:pStyle w:val="FirstParagraph"/>
      </w:pPr>
      <w:r>
        <w:t xml:space="preserve">No statistician works in isolation. My experience has taught me that the most impactful work happens at the intersections of disciplines. In United Kingdom London, where collaboration between tech startups, academic institutions like UCL and Imperial College, and government bodies is commonplace, communication is key. A major challenge I have faced is bridging the gap between technical statistical jargon and layperson understanding. Stakeholders in United Kingdom London’s business sector often lack deep statistical literacy but possess strong domain expertise. The statistician must therefore be an educator as much as an analyst.</w:t>
      </w:r>
    </w:p>
    <w:p>
      <w:pPr>
        <w:pStyle w:val="BodyText"/>
      </w:pPr>
      <w:r>
        <w:t xml:space="preserve">I have learned that presenting a P-value or a confidence interval is rarely effective for decision-makers. Instead, the narrative of the data is what drives action. This requires translating standard deviations into stories about customer behavior or public health trends specific to regions within United Kingdom London. By focusing on storytelling, I have found that statistical insights become actionable strategies rather than abstract reports gathering dust.</w:t>
      </w:r>
    </w:p>
    <w:bookmarkEnd w:id="22"/>
    <w:bookmarkStart w:id="23" w:name="Xa79f6cd7fe70f734bb48db1b74009806b680aea"/>
    <w:p>
      <w:pPr>
        <w:pStyle w:val="Heading2"/>
      </w:pPr>
      <w:r>
        <w:t xml:space="preserve">Ethical Considerations and Future Outlook</w:t>
      </w:r>
    </w:p>
    <w:p>
      <w:pPr>
        <w:pStyle w:val="FirstParagraph"/>
      </w:pPr>
      <w:r>
        <w:t xml:space="preserve">As we move further into an era of big data and artificial intelligence, the role of the statistician is evolving. The rise of machine learning introduces new complexities regarding interpretability and bias. In United Kingdom London, where regulatory frameworks such as GDPR are strictly enforced, statisticians must navigate a delicate balance between innovation and compliance. Reflecting on this, I feel a growing urgency to deepen my understanding of ethical AI practices.</w:t>
      </w:r>
    </w:p>
    <w:p>
      <w:pPr>
        <w:pStyle w:val="BodyText"/>
      </w:pPr>
      <w:r>
        <w:t xml:space="preserve">The future of statistics in United Kingdom London looks both promising and demanding. The city continues to attract talent from around the world, bringing diverse perspectives that enrich data analysis. However, it also presents challenges related to data privacy and security. As a statistician, I must remain vigilant about how data is collected, stored, and used. Trust is the currency of the statistical profession; without public trust in how their data is handled by entities operating in United Kingdom London, the entire ecosystem risks collapse.</w:t>
      </w:r>
    </w:p>
    <w:bookmarkEnd w:id="23"/>
    <w:bookmarkStart w:id="24" w:name="conclusion"/>
    <w:p>
      <w:pPr>
        <w:pStyle w:val="Heading2"/>
      </w:pPr>
      <w:r>
        <w:t xml:space="preserve">Conclusion</w:t>
      </w:r>
    </w:p>
    <w:p>
      <w:pPr>
        <w:pStyle w:val="FirstParagraph"/>
      </w:pPr>
      <w:r>
        <w:t xml:space="preserve">In conclusion, reflecting on my journey as a statistician within the vibrant and complex environment of United Kingdom London has been both humbling and empowering. It is a role that demands intellectual curiosity, ethical integrity, and strong communication skills. The numbers tell a story, but it is the statistician who gives that story its voice. In United Kingdom London, where every data point represents a person’s life or a business’s livelihood, this responsibility is paramount. As I continue in this profession, I am committed to upholding the highest standards of statistical practice, ensuring that my work contributes positively to the societal and economic fabric of United Kingdom London. The statistician is not just an observer of reality but an active participant in shaping it through evidence-based insight.</w:t>
      </w:r>
    </w:p>
    <w:p>
      <w:pPr>
        <w:pStyle w:val="BodyText"/>
      </w:pPr>
      <w:r>
        <w:t xml:space="preserve">© 2023 Professional Reflection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United Kingdom London</dc:title>
  <dc:creator/>
  <dc:language>en</dc:language>
  <cp:keywords/>
  <dcterms:created xsi:type="dcterms:W3CDTF">2026-07-29T14:25:57Z</dcterms:created>
  <dcterms:modified xsi:type="dcterms:W3CDTF">2026-07-29T14:25:57Z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