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4" w:name="the-art-science-and-soul-of-the-surgeon"/>
    <w:p>
      <w:pPr>
        <w:pStyle w:val="Heading1"/>
      </w:pPr>
      <w:r>
        <w:t xml:space="preserve">The Art, Science, and Soul of the Surgeon</w:t>
      </w:r>
    </w:p>
    <w:p>
      <w:pPr>
        <w:pStyle w:val="FirstParagraph"/>
      </w:pPr>
      <w:r>
        <w:t xml:space="preserve">A Reflection on Medical Practice in Chile Santiago</w:t>
      </w:r>
    </w:p>
    <w:p>
      <w:pPr>
        <w:pStyle w:val="BodyText"/>
      </w:pPr>
      <w:r>
        <w:t xml:space="preserve">The role of a surgeon is often romanticized in literature and media as a figure of absolute authority, wielding precision instruments with cold detachment. However, to understand the true nature of being a surgeon, particularly within the complex socio-economic landscape of Chile Santiago, one must look beyond the sterile operating theater. This reflection seeks to explore the multifaceted identity of the</w:t>
      </w:r>
      <w:r>
        <w:t xml:space="preserve"> </w:t>
      </w:r>
      <w:r>
        <w:rPr>
          <w:bCs/>
          <w:b/>
        </w:rPr>
        <w:t xml:space="preserve">Surgeon</w:t>
      </w:r>
      <w:r>
        <w:t xml:space="preserve">, not merely as a technician who removes pathology or repairs trauma, but as a pivotal human agent navigating the unique healthcare ecosystem of</w:t>
      </w:r>
      <w:r>
        <w:t xml:space="preserve"> </w:t>
      </w:r>
      <w:r>
        <w:rPr>
          <w:bCs/>
          <w:b/>
        </w:rPr>
        <w:t xml:space="preserve">Chile Santiago</w:t>
      </w:r>
      <w:r>
        <w:t xml:space="preserve">. It is here, at the intersection of advanced medical technology and profound social stratification, that the surgeon’s professional duty transforms into a moral imperative.</w:t>
      </w:r>
    </w:p>
    <w:bookmarkStart w:id="20" w:name="Xb0eac45df8001249636f50da1d5f5e802428eaf"/>
    <w:p>
      <w:pPr>
        <w:pStyle w:val="Heading2"/>
      </w:pPr>
      <w:r>
        <w:t xml:space="preserve">The Dual Healthcare System: A Landscape of Contrast</w:t>
      </w:r>
    </w:p>
    <w:p>
      <w:pPr>
        <w:pStyle w:val="FirstParagraph"/>
      </w:pPr>
      <w:r>
        <w:t xml:space="preserve">To practice surgery in Santiago is to operate within one of the most dualistic healthcare systems in Latin America. The city serves as the political, cultural, and economic heart of Chile, but it also concentrates the stark inequalities that define the nation’s social fabric. A surgeon working in this environment cannot ignore the bifurcation between public health institutions (such as Fonoa or regional clinics) and private insurance networks (Isapres). For a</w:t>
      </w:r>
      <w:r>
        <w:t xml:space="preserve"> </w:t>
      </w:r>
      <w:r>
        <w:rPr>
          <w:bCs/>
          <w:b/>
        </w:rPr>
        <w:t xml:space="preserve">Surgeon</w:t>
      </w:r>
      <w:r>
        <w:t xml:space="preserve">, these are not just administrative distinctions; they represent two entirely different realities of patient care.</w:t>
      </w:r>
    </w:p>
    <w:p>
      <w:pPr>
        <w:pStyle w:val="BodyText"/>
      </w:pPr>
      <w:r>
        <w:t xml:space="preserve">In the public sector, often overwhelmed by high patient volumes and limited resources, the surgeon becomes an advocate as much as a healer. The decision-making process here is heavily influenced by triage efficiency and resource allocation. Conversely, in private facilities in areas like Providencia or Las Condes, the pressure shifts toward excellence of service, speed of recovery, and patient satisfaction. This dichotomy forces the surgeon to constantly adapt their communication style, their ethical framework, and their expectations of care. The reflection on one’s practice must therefore include an acknowledgment that access to surgical intervention in</w:t>
      </w:r>
      <w:r>
        <w:t xml:space="preserve"> </w:t>
      </w:r>
      <w:r>
        <w:rPr>
          <w:bCs/>
          <w:b/>
        </w:rPr>
        <w:t xml:space="preserve">Chile Santiago</w:t>
      </w:r>
      <w:r>
        <w:t xml:space="preserve"> </w:t>
      </w:r>
      <w:r>
        <w:t xml:space="preserve">is often predicated upon socioeconomic status rather than medical necessity alone.</w:t>
      </w:r>
    </w:p>
    <w:bookmarkEnd w:id="20"/>
    <w:bookmarkStart w:id="21" w:name="X7d1c6df255d8dbbbd5d114662b030835d95d2c7"/>
    <w:p>
      <w:pPr>
        <w:pStyle w:val="Heading2"/>
      </w:pPr>
      <w:r>
        <w:t xml:space="preserve">The Human Element: Empathy Amidst Efficiency</w:t>
      </w:r>
    </w:p>
    <w:p>
      <w:pPr>
        <w:pStyle w:val="FirstParagraph"/>
      </w:pPr>
      <w:r>
        <w:t xml:space="preserve">The modern surgical environment demands technical perfection, yet it is the human connection that defines the quality of care. In a bustling metropolis like Santiago, where traffic congestion and long waiting times are daily realities for patients seeking care, the surgeon’s demeanor becomes a source of comfort or anxiety. The concept of "care" extends beyond the incision. It begins with how a</w:t>
      </w:r>
      <w:r>
        <w:t xml:space="preserve"> </w:t>
      </w:r>
      <w:r>
        <w:rPr>
          <w:bCs/>
          <w:b/>
        </w:rPr>
        <w:t xml:space="preserve">Surgeon</w:t>
      </w:r>
      <w:r>
        <w:t xml:space="preserve"> </w:t>
      </w:r>
      <w:r>
        <w:t xml:space="preserve">listens to the fears of a mother whose child requires appendectomy in an emergency room, and it ends with how they guide a patient through post-operative recovery in their home.</w:t>
      </w:r>
    </w:p>
    <w:p>
      <w:pPr>
        <w:pStyle w:val="BodyText"/>
      </w:pPr>
      <w:r>
        <w:t xml:space="preserve">In</w:t>
      </w:r>
      <w:r>
        <w:t xml:space="preserve"> </w:t>
      </w:r>
      <w:r>
        <w:rPr>
          <w:bCs/>
          <w:b/>
        </w:rPr>
        <w:t xml:space="preserve">Chile Santiago</w:t>
      </w:r>
      <w:r>
        <w:t xml:space="preserve">, cultural factors play a significant role in this dynamic. The Chilean culture is deeply relational; families are often involved in the decision-making process for major medical interventions. Therefore, the surgeon must be culturally competent, understanding that consent is rarely an individualistic act but a family consensus. This requires patience and emotional intelligence that rivals technical skill. A surgeon who lacks empathy may achieve technical success but fails in holistic care, leaving behind psychological scars even if they heal physical wounds.</w:t>
      </w:r>
    </w:p>
    <w:bookmarkEnd w:id="21"/>
    <w:bookmarkStart w:id="22" w:name="Xb37d6e88706567a608c4429bc5a614e800ec332"/>
    <w:p>
      <w:pPr>
        <w:pStyle w:val="Heading2"/>
      </w:pPr>
      <w:r>
        <w:t xml:space="preserve">The Burden of Responsibility and Continuous Learning</w:t>
      </w:r>
    </w:p>
    <w:p>
      <w:pPr>
        <w:pStyle w:val="FirstParagraph"/>
      </w:pPr>
      <w:r>
        <w:t xml:space="preserve">Being a surgeon is inherently high-stakes. The margin for error is minimal, and the consequences of failure can be fatal or permanently debilitating. In a city like Santiago, which sits in a seismically active zone, surgeons also face the unique challenge of preparing for disaster medicine. Earthquakes have historically tested the resilience of Chile’s healthcare infrastructure, requiring surgeons to remain calm and effective under extreme pressure where resources might be scarce and injuries widespread. This historical context instills a sense of preparedness and civic duty in every</w:t>
      </w:r>
      <w:r>
        <w:t xml:space="preserve"> </w:t>
      </w:r>
      <w:r>
        <w:rPr>
          <w:bCs/>
          <w:b/>
        </w:rPr>
        <w:t xml:space="preserve">Surgeon</w:t>
      </w:r>
      <w:r>
        <w:t xml:space="preserve"> </w:t>
      </w:r>
      <w:r>
        <w:t xml:space="preserve">practicing in the region.</w:t>
      </w:r>
    </w:p>
    <w:p>
      <w:pPr>
        <w:pStyle w:val="BodyText"/>
      </w:pPr>
      <w:r>
        <w:t xml:space="preserve">Furthermore, the rapid advancement of medical technology requires a commitment to lifelong learning. Whether it is minimally invasive laparoscopic techniques or robotic surgery available in top-tier private hospitals, the surgeon must stay current. However, this pursuit of technical excellence must not overshadow ethical reflection. The question remains: does every technological option serve the best interest of the patient? In</w:t>
      </w:r>
      <w:r>
        <w:t xml:space="preserve"> </w:t>
      </w:r>
      <w:r>
        <w:rPr>
          <w:bCs/>
          <w:b/>
        </w:rPr>
        <w:t xml:space="preserve">Chile Santiago</w:t>
      </w:r>
      <w:r>
        <w:t xml:space="preserve">, where medical tourism is growing and private options are abundant, surgeons must guard against over-medicalization while ensuring that those in the public system receive equitable standards of care.</w:t>
      </w:r>
    </w:p>
    <w:bookmarkEnd w:id="22"/>
    <w:bookmarkStart w:id="23" w:name="X3e4099e540efe86270722f7268a7bec58c0ced2"/>
    <w:p>
      <w:pPr>
        <w:pStyle w:val="Heading2"/>
      </w:pPr>
      <w:r>
        <w:t xml:space="preserve">Closing Reflections: A Call for Equitable Excellence</w:t>
      </w:r>
    </w:p>
    <w:p>
      <w:pPr>
        <w:pStyle w:val="FirstParagraph"/>
      </w:pPr>
      <w:r>
        <w:t xml:space="preserve">In conclusion, the identity of a surgeon extends far beyond the scalpel. It is woven into the social, economic, and cultural threads of their practice environment. For those operating in</w:t>
      </w:r>
      <w:r>
        <w:t xml:space="preserve"> </w:t>
      </w:r>
      <w:r>
        <w:rPr>
          <w:bCs/>
          <w:b/>
        </w:rPr>
        <w:t xml:space="preserve">Chile Santiago</w:t>
      </w:r>
      <w:r>
        <w:t xml:space="preserve">, this means navigating a landscape of profound contrasts. The surgeon must be technically brilliant to survive professionally, but deeply humane to thrive spiritually.</w:t>
      </w:r>
    </w:p>
    <w:p>
      <w:pPr>
        <w:pStyle w:val="BodyText"/>
      </w:pPr>
      <w:r>
        <w:t xml:space="preserve">The reflection paper concludes with the assertion that the future of surgery in this region depends on bridging the gap between public and private care standards. It calls for a new generation of surgeons who view healthcare as a fundamental human right rather than a commodity. By acknowledging the disparities inherent in</w:t>
      </w:r>
      <w:r>
        <w:t xml:space="preserve"> </w:t>
      </w:r>
      <w:r>
        <w:rPr>
          <w:bCs/>
          <w:b/>
        </w:rPr>
        <w:t xml:space="preserve">Chile Santiago</w:t>
      </w:r>
      <w:r>
        <w:t xml:space="preserve">, surgeons can become leaders in advocating for policy changes, resource equity, and compassionate care. Ultimately, being a surgeon is not just about fixing bodies; it is about serving the community with dignity, regardless of whether one walks through the doors of a public hospital or a private clinic. It is this balance of skill and soul that defines the true essence of medical practice in this vibrant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the Context of Chile Santiago</dc:title>
  <dc:creator/>
  <dc:language>en</dc:language>
  <cp:keywords/>
  <dcterms:created xsi:type="dcterms:W3CDTF">2026-07-29T18:36:50Z</dcterms:created>
  <dcterms:modified xsi:type="dcterms:W3CDTF">2026-07-29T18:36:50Z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