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Surgeon</w:t>
      </w:r>
      <w:r>
        <w:t xml:space="preserve"> </w:t>
      </w:r>
      <w:r>
        <w:t xml:space="preserve">in</w:t>
      </w:r>
      <w:r>
        <w:t xml:space="preserve"> </w:t>
      </w:r>
      <w:r>
        <w:t xml:space="preserve">Germany</w:t>
      </w:r>
      <w:r>
        <w:t xml:space="preserve"> </w:t>
      </w:r>
      <w:r>
        <w:t xml:space="preserve">Frankfurt</w:t>
      </w:r>
    </w:p>
    <w:bookmarkStart w:id="25" w:name="X5e511fb00c31eaede1b74dbb752e341e07be745"/>
    <w:p>
      <w:pPr>
        <w:pStyle w:val="Heading1"/>
      </w:pPr>
      <w:r>
        <w:t xml:space="preserve">A Reflection on the Role of the Surgeon in Germany Frankfurt</w:t>
      </w:r>
    </w:p>
    <w:p>
      <w:pPr>
        <w:pStyle w:val="FirstParagraph"/>
      </w:pPr>
      <w:r>
        <w:t xml:space="preserve">The practice of medicine is rarely just a technical endeavor; it is a profound human interaction shaped by culture, history, and institutional structure. When reflecting upon the specific role of a</w:t>
      </w:r>
      <w:r>
        <w:t xml:space="preserve"> </w:t>
      </w:r>
      <w:r>
        <w:rPr>
          <w:bCs/>
          <w:b/>
        </w:rPr>
        <w:t xml:space="preserve">Surgeon</w:t>
      </w:r>
      <w:r>
        <w:t xml:space="preserve"> </w:t>
      </w:r>
      <w:r>
        <w:t xml:space="preserve">within the dynamic medical landscape of</w:t>
      </w:r>
      <w:r>
        <w:t xml:space="preserve"> </w:t>
      </w:r>
      <w:r>
        <w:rPr>
          <w:bCs/>
          <w:b/>
        </w:rPr>
        <w:t xml:space="preserve">Germany Frankfurt</w:t>
      </w:r>
      <w:r>
        <w:t xml:space="preserve">, one must navigate the intersection of high-precision engineering, rigorous academic tradition, and the multicultural realities of modern urban healthcare. This paper serves as a reflection on these complex layers, exploring how identity, professional responsibility, and systemic integration define the surgical experience in this pivotal German city.</w:t>
      </w:r>
    </w:p>
    <w:bookmarkStart w:id="20" w:name="X5e4b8fd51a65516c4ccc5942d4e351d9459d89d"/>
    <w:p>
      <w:pPr>
        <w:pStyle w:val="Heading2"/>
      </w:pPr>
      <w:r>
        <w:t xml:space="preserve">The Intersection of Tradition and Innovation</w:t>
      </w:r>
    </w:p>
    <w:p>
      <w:pPr>
        <w:pStyle w:val="FirstParagraph"/>
      </w:pPr>
      <w:r>
        <w:rPr>
          <w:bCs/>
          <w:b/>
        </w:rPr>
        <w:t xml:space="preserve">Germany Frankfurt</w:t>
      </w:r>
      <w:r>
        <w:t xml:space="preserve">, often referred to simply as "Mainhattan" due to its striking skyline of skyscrapers alongside historic timber-framed houses, serves as a metaphor for the modern surgical environment. It is a city where deep-rooted tradition meets cutting-edge innovation. For the</w:t>
      </w:r>
      <w:r>
        <w:t xml:space="preserve"> </w:t>
      </w:r>
      <w:r>
        <w:rPr>
          <w:bCs/>
          <w:b/>
        </w:rPr>
        <w:t xml:space="preserve">Surgeon</w:t>
      </w:r>
      <w:r>
        <w:t xml:space="preserve">, working in this context means operating within a healthcare system that is both highly regulated and fiercely competitive. The expectation for technical excellence in Frankfurt’s hospitals, such as those affiliated with Goethe University or private specialized clinics, is exceptionally high. Reflecting on this environment forces one to confront the pressure of maintaining impeccable surgical precision while simultaneously adapting to rapidly advancing technologies like robotic-assisted surgery and minimally invasive techniques.</w:t>
      </w:r>
    </w:p>
    <w:p>
      <w:pPr>
        <w:pStyle w:val="BodyText"/>
      </w:pPr>
      <w:r>
        <w:t xml:space="preserve">The</w:t>
      </w:r>
      <w:r>
        <w:t xml:space="preserve"> </w:t>
      </w:r>
      <w:r>
        <w:rPr>
          <w:bCs/>
          <w:b/>
        </w:rPr>
        <w:t xml:space="preserve">Surgeon</w:t>
      </w:r>
      <w:r>
        <w:t xml:space="preserve"> </w:t>
      </w:r>
      <w:r>
        <w:t xml:space="preserve">in Frankfurt is not merely a technician of the human body but a custodian of a legacy. German medical training, known for its theoretical depth and rigorous residency structures, instills a sense of intellectual humility alongside confidence. This reflection highlights that success in this role is not measured solely by the number of successful operations, but by the continuous pursuit of knowledge and adherence to ethical standards that have evolved over centuries within German academic medicine.</w:t>
      </w:r>
    </w:p>
    <w:bookmarkEnd w:id="20"/>
    <w:bookmarkStart w:id="21" w:name="Xed57f53e6eada6d773e1ffffe42c8a333421d84"/>
    <w:p>
      <w:pPr>
        <w:pStyle w:val="Heading2"/>
      </w:pPr>
      <w:r>
        <w:t xml:space="preserve">Navigating Multiculturalism and Communication</w:t>
      </w:r>
    </w:p>
    <w:p>
      <w:pPr>
        <w:pStyle w:val="FirstParagraph"/>
      </w:pPr>
      <w:r>
        <w:t xml:space="preserve">Frankfurt am Main is one of Europe’s most international cities. As a major hub for finance, transport, and diplomacy, it attracts a diverse population from all over the globe. For the</w:t>
      </w:r>
      <w:r>
        <w:t xml:space="preserve"> </w:t>
      </w:r>
      <w:r>
        <w:rPr>
          <w:bCs/>
          <w:b/>
        </w:rPr>
        <w:t xml:space="preserve">Surgeon</w:t>
      </w:r>
      <w:r>
        <w:t xml:space="preserve">, this demographic reality presents unique challenges and opportunities regarding patient care. The reflection on this aspect reveals that technical skill alone is insufficient; effective communication across linguistic and cultural barriers is paramount.</w:t>
      </w:r>
    </w:p>
    <w:p>
      <w:pPr>
        <w:pStyle w:val="BodyText"/>
      </w:pPr>
      <w:r>
        <w:t xml:space="preserve">In practice, a</w:t>
      </w:r>
      <w:r>
        <w:t xml:space="preserve"> </w:t>
      </w:r>
      <w:r>
        <w:rPr>
          <w:bCs/>
          <w:b/>
        </w:rPr>
        <w:t xml:space="preserve">Surgeon</w:t>
      </w:r>
      <w:r>
        <w:t xml:space="preserve"> </w:t>
      </w:r>
      <w:r>
        <w:t xml:space="preserve">in Frankfurt may find themselves treating patients with vastly different health beliefs, dietary restrictions, or family dynamics compared to the native German population. This necessitates a high degree of cultural competence. The reflection process here involves acknowledging one’s own biases and striving for empathy in every consultation. It is about understanding that informed consent is not just a legal formality but a dialogue that must bridge cultural gaps. The role of the</w:t>
      </w:r>
      <w:r>
        <w:t xml:space="preserve"> </w:t>
      </w:r>
      <w:r>
        <w:rPr>
          <w:bCs/>
          <w:b/>
        </w:rPr>
        <w:t xml:space="preserve">Surgeon</w:t>
      </w:r>
      <w:r>
        <w:t xml:space="preserve"> </w:t>
      </w:r>
      <w:r>
        <w:t xml:space="preserve">thus expands to include that of a mediator, ensuring that patients feel heard and respected regardless of their background.</w:t>
      </w:r>
    </w:p>
    <w:bookmarkEnd w:id="21"/>
    <w:bookmarkStart w:id="22" w:name="X01969839153c0ac1d2cb41974f0b5feaf776e2a"/>
    <w:p>
      <w:pPr>
        <w:pStyle w:val="Heading2"/>
      </w:pPr>
      <w:r>
        <w:t xml:space="preserve">The Ethical Weight and Emotional Resilience</w:t>
      </w:r>
    </w:p>
    <w:p>
      <w:pPr>
        <w:pStyle w:val="FirstParagraph"/>
      </w:pPr>
      <w:r>
        <w:t xml:space="preserve">The emotional landscape of surgery is intense, but the specific context of</w:t>
      </w:r>
      <w:r>
        <w:t xml:space="preserve"> </w:t>
      </w:r>
      <w:r>
        <w:rPr>
          <w:bCs/>
          <w:b/>
        </w:rPr>
        <w:t xml:space="preserve">Germany Frankfurt</w:t>
      </w:r>
      <w:r>
        <w:t xml:space="preserve">, with its strong social welfare system and patient advocacy culture, adds another layer to this reflection. Patients in Germany are often well-informed and actively participate in their treatment decisions. For the</w:t>
      </w:r>
      <w:r>
        <w:t xml:space="preserve"> </w:t>
      </w:r>
      <w:r>
        <w:rPr>
          <w:bCs/>
          <w:b/>
        </w:rPr>
        <w:t xml:space="preserve">Surgeon</w:t>
      </w:r>
      <w:r>
        <w:t xml:space="preserve">, this shifts the dynamic from a paternalistic model to a collaborative partnership.</w:t>
      </w:r>
    </w:p>
    <w:p>
      <w:pPr>
        <w:pStyle w:val="BodyText"/>
      </w:pPr>
      <w:r>
        <w:t xml:space="preserve">Reflecting on recent experiences or observed practices reveals that the burden of decision-making is shared. This can be both liberating and stressful. The</w:t>
      </w:r>
      <w:r>
        <w:t xml:space="preserve"> </w:t>
      </w:r>
      <w:r>
        <w:rPr>
          <w:bCs/>
          <w:b/>
        </w:rPr>
        <w:t xml:space="preserve">Surgeon</w:t>
      </w:r>
      <w:r>
        <w:t xml:space="preserve"> </w:t>
      </w:r>
      <w:r>
        <w:t xml:space="preserve">must possess not only technical resilience but also emotional intelligence to navigate discussions about prognosis, risk, and post-operative care with transparency. There is a profound realization that every surgical outcome affects a family unit embedded in the broader social fabric of Frankfurt’s communities. This interconnectedness demands that the</w:t>
      </w:r>
      <w:r>
        <w:t xml:space="preserve"> </w:t>
      </w:r>
      <w:r>
        <w:rPr>
          <w:bCs/>
          <w:b/>
        </w:rPr>
        <w:t xml:space="preserve">Surgeon</w:t>
      </w:r>
      <w:r>
        <w:t xml:space="preserve"> </w:t>
      </w:r>
      <w:r>
        <w:t xml:space="preserve">maintains a balance between professional detachment and genuine compassion.</w:t>
      </w:r>
    </w:p>
    <w:bookmarkEnd w:id="22"/>
    <w:bookmarkStart w:id="23" w:name="Xf6e3bdec7cc62422fbd488a9d422a81a53d8950"/>
    <w:p>
      <w:pPr>
        <w:pStyle w:val="Heading2"/>
      </w:pPr>
      <w:r>
        <w:t xml:space="preserve">Institutional Responsibility and Team Dynamics</w:t>
      </w:r>
    </w:p>
    <w:p>
      <w:pPr>
        <w:pStyle w:val="FirstParagraph"/>
      </w:pPr>
      <w:r>
        <w:t xml:space="preserve">No</w:t>
      </w:r>
      <w:r>
        <w:t xml:space="preserve"> </w:t>
      </w:r>
      <w:r>
        <w:rPr>
          <w:bCs/>
          <w:b/>
        </w:rPr>
        <w:t xml:space="preserve">Surgeon</w:t>
      </w:r>
      <w:r>
        <w:t xml:space="preserve"> </w:t>
      </w:r>
      <w:r>
        <w:t xml:space="preserve">operates in isolation, especially in the complex hospital environments found in</w:t>
      </w:r>
      <w:r>
        <w:t xml:space="preserve"> </w:t>
      </w:r>
      <w:r>
        <w:rPr>
          <w:bCs/>
          <w:b/>
        </w:rPr>
        <w:t xml:space="preserve">Germany Frankfurt</w:t>
      </w:r>
      <w:r>
        <w:t xml:space="preserve">. The reflection on one’s role must include an assessment of teamwork. Modern surgery is a symphony of anesthetists, nurses, technicians, and specialists. In Frankfurt’s top-tier medical centers, the hierarchy can be steep, but the necessity for seamless collaboration is undeniable.</w:t>
      </w:r>
    </w:p>
    <w:p>
      <w:pPr>
        <w:pStyle w:val="BodyText"/>
      </w:pPr>
      <w:r>
        <w:t xml:space="preserve">A critical part of this reflection involves acknowledging one’s contribution to team morale and safety culture. Errors in surgery are often systemic rather than individual. Therefore, the</w:t>
      </w:r>
      <w:r>
        <w:t xml:space="preserve"> </w:t>
      </w:r>
      <w:r>
        <w:rPr>
          <w:bCs/>
          <w:b/>
        </w:rPr>
        <w:t xml:space="preserve">Surgeon</w:t>
      </w:r>
      <w:r>
        <w:t xml:space="preserve"> </w:t>
      </w:r>
      <w:r>
        <w:t xml:space="preserve">must foster an environment where junior staff feel comfortable speaking up about potential risks. This aligns with the German cultural value of *Gründlichkeit* (thoroughness), which extends beyond surgical technique to encompass administrative and safety protocols. The reflection concludes that being a good surgeon in this context is synonymous with being a good leader and team player.</w:t>
      </w:r>
    </w:p>
    <w:bookmarkEnd w:id="23"/>
    <w:bookmarkStart w:id="24" w:name="conclusion"/>
    <w:p>
      <w:pPr>
        <w:pStyle w:val="Heading2"/>
      </w:pPr>
      <w:r>
        <w:t xml:space="preserve">Conclusion</w:t>
      </w:r>
    </w:p>
    <w:p>
      <w:pPr>
        <w:pStyle w:val="FirstParagraph"/>
      </w:pPr>
      <w:r>
        <w:t xml:space="preserve">In conclusion, the identity of the</w:t>
      </w:r>
      <w:r>
        <w:t xml:space="preserve"> </w:t>
      </w:r>
      <w:r>
        <w:rPr>
          <w:bCs/>
          <w:b/>
        </w:rPr>
        <w:t xml:space="preserve">Surgeon</w:t>
      </w:r>
      <w:r>
        <w:t xml:space="preserve"> </w:t>
      </w:r>
      <w:r>
        <w:t xml:space="preserve">in</w:t>
      </w:r>
      <w:r>
        <w:t xml:space="preserve"> </w:t>
      </w:r>
      <w:r>
        <w:rPr>
          <w:bCs/>
          <w:b/>
        </w:rPr>
        <w:t xml:space="preserve">Germany Frankfurt</w:t>
      </w:r>
      <w:r>
        <w:t xml:space="preserve"> </w:t>
      </w:r>
      <w:r>
        <w:t xml:space="preserve">is multifaceted. It is constructed through a rigorous adherence to medical excellence, an acute sensitivity to cultural diversity, and a commitment to ethical collaboration. This reflection paper underscores that practicing surgery in this vibrant city requires more than clinical skill; it demands a holistic approach to patient care that respects the individual while leveraging the collective strength of the healthcare system.</w:t>
      </w:r>
    </w:p>
    <w:p>
      <w:pPr>
        <w:pStyle w:val="BodyText"/>
      </w:pPr>
      <w:r>
        <w:t xml:space="preserve">As I continue my professional journey, I recognize that growth is not linear. It involves constantly re-evaluating how one integrates into the fabric of</w:t>
      </w:r>
      <w:r>
        <w:t xml:space="preserve"> </w:t>
      </w:r>
      <w:r>
        <w:rPr>
          <w:bCs/>
          <w:b/>
        </w:rPr>
        <w:t xml:space="preserve">Germany Frankfurt</w:t>
      </w:r>
      <w:r>
        <w:t xml:space="preserve">’s medical community. The lessons learned from every patient interaction, every surgical challenge, and every team meeting contribute to a deeper understanding of what it means to serve as a surgeon in this unique and demanding environment. Ultimately, the goal remains unchanged: to heal with precision, communicate with empathy, and uphold the highest standards of integrity in the heart of Europe.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Surgeon in Germany Frankfurt</dc:title>
  <dc:creator/>
  <dc:language>en</dc:language>
  <cp:keywords/>
  <dcterms:created xsi:type="dcterms:W3CDTF">2026-07-29T17:29:51Z</dcterms:created>
  <dcterms:modified xsi:type="dcterms:W3CDTF">2026-07-29T17:29:51Z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