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Bangalore</w:t>
      </w:r>
    </w:p>
    <w:bookmarkStart w:id="26" w:name="Xf7d756ed82bd57f2f92d4bce8be70a5cb39c8f8"/>
    <w:p>
      <w:pPr>
        <w:pStyle w:val="Heading1"/>
      </w:pPr>
      <w:r>
        <w:t xml:space="preserve">The Soul of the Scalpel: A Reflection on Being a Surgeon in India Bangalore</w:t>
      </w:r>
    </w:p>
    <w:p>
      <w:pPr>
        <w:pStyle w:val="FirstParagraph"/>
      </w:pPr>
      <w:r>
        <w:t xml:space="preserve">The journey to becoming a surgeon is rarely a straight line. It is a labyrinth of sleepless nights, rigorous training, and profound emotional highs and lows. However, when one anchors this journey within the specific context of</w:t>
      </w:r>
      <w:r>
        <w:t xml:space="preserve"> </w:t>
      </w:r>
      <w:r>
        <w:rPr>
          <w:bCs/>
          <w:b/>
        </w:rPr>
        <w:t xml:space="preserve">India Bangalore</w:t>
      </w:r>
      <w:r>
        <w:t xml:space="preserve">, the narrative transforms from a general medical odyssey into something far more complex, vibrant, and culturally resonant. This reflection paper serves to explore the unique dimensions of practicing surgery in India’s technology capital, where ancient traditions meet cutting-edge innovation.</w:t>
      </w:r>
    </w:p>
    <w:bookmarkStart w:id="20" w:name="the-burden-and-privilege-of-practice"/>
    <w:p>
      <w:pPr>
        <w:pStyle w:val="Heading2"/>
      </w:pPr>
      <w:r>
        <w:t xml:space="preserve">The Burden and Privilege of Practice</w:t>
      </w:r>
    </w:p>
    <w:p>
      <w:pPr>
        <w:pStyle w:val="FirstParagraph"/>
      </w:pPr>
      <w:r>
        <w:t xml:space="preserve">To be a</w:t>
      </w:r>
      <w:r>
        <w:t xml:space="preserve"> </w:t>
      </w:r>
      <w:r>
        <w:rPr>
          <w:bCs/>
          <w:b/>
        </w:rPr>
        <w:t xml:space="preserve">Surgeon</w:t>
      </w:r>
      <w:r>
        <w:t xml:space="preserve"> </w:t>
      </w:r>
      <w:r>
        <w:t xml:space="preserve">in any metropolitan city is a role defined by high stakes. But to be one in India Bangalore adds layers of socioeconomic diversity that are rarely seen elsewhere. In the sprawling corridors of hospitals ranging from elite private institutions in Koramangala to public facilities on the outskirts, the surgeon encounters a wide spectrum of humanity. The patient who sits on your table may have just arrived from a rural village in Karnataka or might be a software engineer working for a global tech firm. This juxtaposition is not merely logistical; it is psychological.</w:t>
      </w:r>
    </w:p>
    <w:p>
      <w:pPr>
        <w:pStyle w:val="BodyText"/>
      </w:pPr>
      <w:r>
        <w:t xml:space="preserve">"In India Bangalore, the surgeon does not just treat diseases; they navigate the intricate web of cultural expectations, economic disparities, and the relentless pace of urban development."</w:t>
      </w:r>
    </w:p>
    <w:p>
      <w:pPr>
        <w:pStyle w:val="BodyText"/>
      </w:pPr>
      <w:r>
        <w:t xml:space="preserve">This duality forces a re-evaluation of what it means to provide care. It is not enough to possess technical proficiency in suturing or laparoscopic techniques. The modern surgeon must also be a communicator, an empath, and sometimes, a social worker. The ability to explain complex surgical risks to families who may have limited health literacy while simultaneously addressing the concerns of highly informed patients creates a unique professional dynamic.</w:t>
      </w:r>
    </w:p>
    <w:bookmarkEnd w:id="20"/>
    <w:bookmarkStart w:id="21" w:name="X913acc69fe600b62cb0c33bee8dd87e37ee6657"/>
    <w:p>
      <w:pPr>
        <w:pStyle w:val="Heading2"/>
      </w:pPr>
      <w:r>
        <w:t xml:space="preserve">The Intersection of Tradition and Technology</w:t>
      </w:r>
    </w:p>
    <w:p>
      <w:pPr>
        <w:pStyle w:val="FirstParagraph"/>
      </w:pPr>
      <w:r>
        <w:t xml:space="preserve">Bangalore is famously known as the Silicon Valley of India. This identity profoundly influences healthcare. For a</w:t>
      </w:r>
      <w:r>
        <w:t xml:space="preserve"> </w:t>
      </w:r>
      <w:r>
        <w:rPr>
          <w:bCs/>
          <w:b/>
        </w:rPr>
        <w:t xml:space="preserve">Surgeon</w:t>
      </w:r>
      <w:r>
        <w:t xml:space="preserve">, this means having access to some of the most advanced robotic surgical systems and minimally invasive technologies available globally. The adoption of AI in diagnostics and telemedicine platforms has accelerated, allowing for more precise pre-operative planning.</w:t>
      </w:r>
    </w:p>
    <w:p>
      <w:pPr>
        <w:pStyle w:val="BodyText"/>
      </w:pPr>
      <w:r>
        <w:t xml:space="preserve">However, technology cannot erase the cultural fabric of</w:t>
      </w:r>
      <w:r>
        <w:t xml:space="preserve"> </w:t>
      </w:r>
      <w:r>
        <w:rPr>
          <w:bCs/>
          <w:b/>
        </w:rPr>
        <w:t xml:space="preserve">India Bangalore</w:t>
      </w:r>
      <w:r>
        <w:t xml:space="preserve">. In many cases, patients come with deeply held beliefs about health and healing that predate modern medicine. A successful surgeon here learns to bridge the gap between empirical science and traditional belief systems. It is common to encounter patients who combine surgical intervention with Ayurvedic practices or rely heavily on family decision-making structures rather than individual autonomy. Respecting these traditions while adhering to medical ethics is a delicate balance that defines the surgical experience in this region.</w:t>
      </w:r>
    </w:p>
    <w:bookmarkEnd w:id="21"/>
    <w:bookmarkStart w:id="22" w:name="the-human-cost-of-healing"/>
    <w:p>
      <w:pPr>
        <w:pStyle w:val="Heading2"/>
      </w:pPr>
      <w:r>
        <w:t xml:space="preserve">The Human Cost of Healing</w:t>
      </w:r>
    </w:p>
    <w:p>
      <w:pPr>
        <w:pStyle w:val="FirstParagraph"/>
      </w:pPr>
      <w:r>
        <w:t xml:space="preserve">The emotional toll on a</w:t>
      </w:r>
      <w:r>
        <w:t xml:space="preserve"> </w:t>
      </w:r>
      <w:r>
        <w:rPr>
          <w:bCs/>
          <w:b/>
        </w:rPr>
        <w:t xml:space="preserve">Surgeon</w:t>
      </w:r>
      <w:r>
        <w:t xml:space="preserve"> </w:t>
      </w:r>
      <w:r>
        <w:t xml:space="preserve">cannot be overstated. In India Bangalore, where the urban lifestyle contributes significantly to stress-related and lifestyle diseases—such as cardiac issues, diabetes complications, and traffic accident trauma—the volume of critical cases can be overwhelming. The long hours spent in the operation theater are punctuated by moments of intense adrenaline followed by crushing fatigue.</w:t>
      </w:r>
    </w:p>
    <w:p>
      <w:pPr>
        <w:pStyle w:val="BodyText"/>
      </w:pPr>
      <w:r>
        <w:t xml:space="preserve">Yet, it is also a place of immense resilience. The support systems within hospital teams in Bangalore are often tight-knit, forged through shared hardship. Colleagues become family, and the collective relief after a successful complex procedure creates a bond that transcends professional relationships. For the surgeon, these moments of camaraderie are vital sustenance for the spirit.</w:t>
      </w:r>
    </w:p>
    <w:bookmarkEnd w:id="22"/>
    <w:bookmarkStart w:id="23" w:name="Xe8e4f05c9611e60f7ffa228613d702105892466"/>
    <w:p>
      <w:pPr>
        <w:pStyle w:val="Heading2"/>
      </w:pPr>
      <w:r>
        <w:t xml:space="preserve">Ethical Reflections in a Resource-Constrained Environment</w:t>
      </w:r>
    </w:p>
    <w:p>
      <w:pPr>
        <w:pStyle w:val="FirstParagraph"/>
      </w:pPr>
      <w:r>
        <w:t xml:space="preserve">One of the most profound reflections pertains to resource allocation. While private healthcare in India Bangalore is world-class, it is not universally accessible. The surgeon often finds themselves making ethical decisions about care based on financial constraints as much as medical necessity. This reality challenges the Hippocratic ideal of treating patients solely based on need.</w:t>
      </w:r>
    </w:p>
    <w:p>
      <w:pPr>
        <w:pStyle w:val="BodyText"/>
      </w:pPr>
      <w:r>
        <w:t xml:space="preserve">How does one maintain professional integrity when a patient cannot afford a recommended implant? How does one manage expectations in a system where wait times are long and resources are stretched? These questions haunt the mind of every conscientious</w:t>
      </w:r>
      <w:r>
        <w:t xml:space="preserve"> </w:t>
      </w:r>
      <w:r>
        <w:rPr>
          <w:bCs/>
          <w:b/>
        </w:rPr>
        <w:t xml:space="preserve">Surgeon</w:t>
      </w:r>
      <w:r>
        <w:t xml:space="preserve">. The solution often lies in advocacy—working within the hospital administration to create charitable funds or prioritizing cases based on clinical urgency rather than profitability. It is a constant struggle, but one that reinforces the core purpose of surgery: to alleviate suffering.</w:t>
      </w:r>
    </w:p>
    <w:bookmarkEnd w:id="23"/>
    <w:bookmarkStart w:id="24" w:name="Xc0dfdf1a4bcd14c9aa09bc3ea90a314eb807da6"/>
    <w:p>
      <w:pPr>
        <w:pStyle w:val="Heading2"/>
      </w:pPr>
      <w:r>
        <w:t xml:space="preserve">The Future of Surgical Care in India Bangalore</w:t>
      </w:r>
    </w:p>
    <w:p>
      <w:pPr>
        <w:pStyle w:val="FirstParagraph"/>
      </w:pPr>
      <w:r>
        <w:t xml:space="preserve">Looking forward, the role of the surgeon in India Bangalore will continue to evolve. The rise of medical tourism has placed Indian surgeons on a global stage, raising standards and accountability. However, it also creates pressure to maintain excellence that matches international benchmarks. Furthermore, there is a growing emphasis on preventive care and general surgery education for younger doctors.</w:t>
      </w:r>
    </w:p>
    <w:p>
      <w:pPr>
        <w:pStyle w:val="BodyText"/>
      </w:pPr>
      <w:r>
        <w:t xml:space="preserve">As the city expands and its demographics shift towards an aging population alongside its youthful workforce, surgical specialties will need to adapt. Orthopedic surgery due to lifestyle diseases, oncology due to increased detection rates, and minimally invasive techniques will dominate the landscape. The surgeon of tomorrow in India Bangalore must be a lifelong learner, adaptable and culturally competent.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 India Bangalore is an experience that is as challenging as it is rewarding. It requires a blend of technical mastery, emotional intelligence, and cultural sensitivity. The city’s unique character—its rapid modernization clashing with deep-rooted traditions—shapes every interaction between doctor and patient.</w:t>
      </w:r>
    </w:p>
    <w:p>
      <w:pPr>
        <w:pStyle w:val="BodyText"/>
      </w:pPr>
      <w:r>
        <w:t xml:space="preserve">This reflection paper underscores that surgery is not just about the technical act of cutting and healing; it is about human connection. In the heart of India Bangalore, where the past and future collide, surgeons play a pivotal role in shaping the health narrative of millions. It is a calling that demands humility, strength, and an unwavering commitment to serving humanity in all its diverse forms. As we move forward, let us remember that the true measure of a surgeon is not just in their technical skill, but in their ability to hold space for hope amidst uncertainty.</w:t>
      </w:r>
    </w:p>
    <w:p>
      <w:pPr>
        <w:pStyle w:val="BodyText"/>
      </w:pPr>
      <w:r>
        <w:rPr>
          <w:iCs/>
          <w:i/>
        </w:rPr>
        <w:t xml:space="preserve">Document prepared for academic and professional reflection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Surgeon in India Bangalore</dc:title>
  <dc:creator/>
  <dc:language>en</dc:language>
  <cp:keywords/>
  <dcterms:created xsi:type="dcterms:W3CDTF">2026-07-29T15:25:15Z</dcterms:created>
  <dcterms:modified xsi:type="dcterms:W3CDTF">2026-07-29T15:25:15Z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