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Japan</w:t>
      </w:r>
      <w:r>
        <w:t xml:space="preserve"> </w:t>
      </w:r>
      <w:r>
        <w:t xml:space="preserve">Tokyo</w:t>
      </w:r>
    </w:p>
    <w:bookmarkStart w:id="26" w:name="X6bb557a9649313a4e6a90f961edbf772980a8c7"/>
    <w:p>
      <w:pPr>
        <w:pStyle w:val="Heading1"/>
      </w:pPr>
      <w:r>
        <w:t xml:space="preserve">Bridging Precision and Spirit: A Reflection Paper on the Role of a Surgeon in Japan Tokyo</w:t>
      </w:r>
    </w:p>
    <w:p>
      <w:pPr>
        <w:pStyle w:val="FirstParagraph"/>
      </w:pPr>
      <w:r>
        <w:rPr>
          <w:bCs/>
          <w:b/>
        </w:rPr>
        <w:t xml:space="preserve">Date:</w:t>
      </w:r>
      <w:r>
        <w:t xml:space="preserve"> </w:t>
      </w:r>
      <w:r>
        <w:t xml:space="preserve">October 24, 2023</w:t>
      </w:r>
      <w:r>
        <w:br/>
      </w:r>
      <w:r>
        <w:rPr>
          <w:bCs/>
          <w:b/>
        </w:rPr>
        <w:t xml:space="preserve">Title:</w:t>
      </w:r>
      <w:r>
        <w:t xml:space="preserve">The Intersection of Technology, Tradition, and Humanity in High-Stakes Medicine</w:t>
      </w:r>
    </w:p>
    <w:p>
      <w:r>
        <w:pict>
          <v:rect style="width:0;height:1.5pt" o:hralign="center" o:hrstd="t" o:hr="t"/>
        </w:pict>
      </w:r>
    </w:p>
    <w:bookmarkStart w:id="20" w:name="X88c481569e04f7e01a134323d62221fcdacb725"/>
    <w:p>
      <w:pPr>
        <w:pStyle w:val="Heading3"/>
      </w:pPr>
      <w:r>
        <w:t xml:space="preserve">I. Introduction: The Weight of the Scalpel in a Global Hub</w:t>
      </w:r>
    </w:p>
    <w:p>
      <w:pPr>
        <w:pStyle w:val="FirstParagraph"/>
      </w:pPr>
      <w:r>
        <w:t xml:space="preserve">The decision to practice as a Surgeon in Japan Tokyo is not merely a career move; it is an immersion into one of the most complex, technologically advanced, and culturally distinct medical landscapes in the world. This reflection paper seeks to explore the multifaceted identity of a surgeon operating within this dynamic ecosystem. It examines how traditional Japanese values of</w:t>
      </w:r>
      <w:r>
        <w:t xml:space="preserve"> </w:t>
      </w:r>
      <w:r>
        <w:rPr>
          <w:iCs/>
          <w:i/>
        </w:rPr>
        <w:t xml:space="preserve">wa</w:t>
      </w:r>
      <w:r>
        <w:t xml:space="preserve"> </w:t>
      </w:r>
      <w:r>
        <w:t xml:space="preserve">(harmony) and</w:t>
      </w:r>
      <w:r>
        <w:t xml:space="preserve"> </w:t>
      </w:r>
      <w:r>
        <w:rPr>
          <w:iCs/>
          <w:i/>
        </w:rPr>
        <w:t xml:space="preserve">monozukuri</w:t>
      </w:r>
      <w:r>
        <w:t xml:space="preserve"> </w:t>
      </w:r>
      <w:r>
        <w:t xml:space="preserve">(the spirit of making things with care) intersect with cutting-edge medical technology, creating a unique professional environment for any Surgeon working in Japan Tokyo. The city itself, a sprawling metropolis where ancient shrines stand beside neon-lit skyscrapers, serves as the perfect backdrop for this exploration of tradition meeting innovation.</w:t>
      </w:r>
    </w:p>
    <w:bookmarkEnd w:id="20"/>
    <w:bookmarkStart w:id="21" w:name="ii.-cultural-nuances-and-communication"/>
    <w:p>
      <w:pPr>
        <w:pStyle w:val="Heading3"/>
      </w:pPr>
      <w:r>
        <w:t xml:space="preserve">II. Cultural Nuances and Communication</w:t>
      </w:r>
    </w:p>
    <w:p>
      <w:pPr>
        <w:pStyle w:val="FirstParagraph"/>
      </w:pPr>
      <w:r>
        <w:t xml:space="preserve">To function effectively as a Surgeon in Japan Tokyo, one must first master the art of silent communication and high-context interaction. Unlike the directness often found in Western medical settings, communication here is nuanced. For a Surgeon, this means reading body language and understanding group dynamics within multidisciplinary teams is as critical as surgical precision. In Japan Tokyo, hierarchy remains a significant factor in hospital structures. Junior staff may hesitate to challenge senior decisions openly, which can pose ethical dilemmas regarding patient safety if errors are suspected.</w:t>
      </w:r>
    </w:p>
    <w:p>
      <w:pPr>
        <w:pStyle w:val="BodyText"/>
      </w:pPr>
      <w:r>
        <w:t xml:space="preserve">Furthermore, the concept of "reading the air" (</w:t>
      </w:r>
      <w:r>
        <w:rPr>
          <w:iCs/>
          <w:i/>
        </w:rPr>
        <w:t xml:space="preserve">kuuki wo yomu</w:t>
      </w:r>
      <w:r>
        <w:t xml:space="preserve">) extends to patient interactions. When a Surgeon delivers bad news or discusses prognosis, it is often done with a level of subtlety that foreign practitioners may find difficult to navigate. In Japan Tokyo, preserving the family's harmony is paramount. The decision-making process for major surgeries rarely involves just the patient; it involves extended families and sometimes corporate representatives if the patient is a key employee. Therefore, a Surgeon must act not only as a medical expert but also as a cultural mediator who understands these delicate social fabrics.</w:t>
      </w:r>
    </w:p>
    <w:bookmarkEnd w:id="21"/>
    <w:bookmarkStart w:id="22" w:name="X3d6cf1699d9e6a2c22951a0aa762d380adc5ef4"/>
    <w:p>
      <w:pPr>
        <w:pStyle w:val="Heading3"/>
      </w:pPr>
      <w:r>
        <w:t xml:space="preserve">III. Technological Excellence and Robotic Integration</w:t>
      </w:r>
    </w:p>
    <w:p>
      <w:pPr>
        <w:pStyle w:val="FirstParagraph"/>
      </w:pPr>
      <w:r>
        <w:t xml:space="preserve">No discussion of modern surgery in Japan Tokyo is complete without addressing the nation’s leadership in medical robotics. Japan was the birthplace of advanced robotic-assisted surgery systems, and hospitals in this region are at the forefront of integrating these technologies. For a Surgeon, mastering these tools is no longer optional; it is a professional imperative.</w:t>
      </w:r>
    </w:p>
    <w:p>
      <w:pPr>
        <w:pStyle w:val="BodyText"/>
      </w:pPr>
      <w:r>
        <w:t xml:space="preserve">The precision required for robotic surgery aligns perfectly with the Japanese cultural appreciation for meticulous craftsmanship. In Japan Tokyo’s leading centers, such as those in Shinjuku or Chuo Ward, surgeons routinely utilize AI-driven diagnostics to plan procedures down to the millimeter. This technological environment demands that a Surgeon remains a lifelong learner. The pace of innovation here is rapid, and staying relevant requires constant adaptation to new software updates and hardware interfaces.</w:t>
      </w:r>
    </w:p>
    <w:bookmarkEnd w:id="22"/>
    <w:bookmarkStart w:id="23" w:name="X0deb542d744b206dcbd5a427f4f832a5a798772"/>
    <w:p>
      <w:pPr>
        <w:pStyle w:val="Heading3"/>
      </w:pPr>
      <w:r>
        <w:t xml:space="preserve">IV. Ethical Considerations in End-of-Life Care</w:t>
      </w:r>
    </w:p>
    <w:p>
      <w:pPr>
        <w:pStyle w:val="FirstParagraph"/>
      </w:pPr>
      <w:r>
        <w:t xml:space="preserve">A critical aspect of being a Surgeon in Japan Tokyo involves navigating ethical boundaries surrounding end-of-life care. In many Western contexts, the focus is heavily on patient autonomy. However, in Japan Tokyo, collective family wishes often take precedence over individual patient desires regarding life-sustaining treatments. This cultural difference profoundly impacts surgical decisions, particularly in oncology and trauma.</w:t>
      </w:r>
    </w:p>
    <w:p>
      <w:pPr>
        <w:pStyle w:val="BodyText"/>
      </w:pPr>
      <w:r>
        <w:t xml:space="preserve">For instance, determining whether to proceed with aggressive palliative surgery or to opt for comfort care requires deep ethical reflection. A Surgeon must balance their duty to preserve life with the societal value of accepting natural death (</w:t>
      </w:r>
      <w:r>
        <w:rPr>
          <w:iCs/>
          <w:i/>
        </w:rPr>
        <w:t xml:space="preserve">shikata ga nai</w:t>
      </w:r>
      <w:r>
        <w:t xml:space="preserve">, or "it cannot be helped"). This philosophical underpinning affects how success is defined in surgery. In Japan Tokyo, a successful outcome may not always mean extending life at all costs, but rather ensuring dignity and minimizing suffering within the constraints of familial expectations.</w:t>
      </w:r>
    </w:p>
    <w:bookmarkEnd w:id="23"/>
    <w:bookmarkStart w:id="24" w:name="Xf452d03e8dd9eb3877b2a7ca518d2ca3c8d77e9"/>
    <w:p>
      <w:pPr>
        <w:pStyle w:val="Heading3"/>
      </w:pPr>
      <w:r>
        <w:t xml:space="preserve">V. Work-Life Balance and Professional Resilience</w:t>
      </w:r>
    </w:p>
    <w:p>
      <w:pPr>
        <w:pStyle w:val="FirstParagraph"/>
      </w:pPr>
      <w:r>
        <w:t xml:space="preserve">The lifestyle of a Surgeon in Japan Tokyo is demanding, characterized by long hours and high pressure. The concept of overwork (</w:t>
      </w:r>
      <w:r>
        <w:rPr>
          <w:iCs/>
          <w:i/>
        </w:rPr>
        <w:t xml:space="preserve">karo</w:t>
      </w:r>
      <w:r>
        <w:t xml:space="preserve">) is deeply entrenched in Japanese corporate culture, including the medical field. Despite recent government reforms aimed at curbing excessive working hours, the expectation for dedication remains high.</w:t>
      </w:r>
    </w:p>
    <w:p>
      <w:pPr>
        <w:pStyle w:val="BodyText"/>
      </w:pPr>
      <w:r>
        <w:t xml:space="preserve">Reflecting on this reality, a Surgeon must develop robust mechanisms for resilience. The environment in Japan Tokyo is competitive and unforgiving of mistakes. Therefore, mental health awareness and peer support systems are vital. Successful surgeons in this region often find solace in traditional practices such as tea ceremony or calligraphy—activities that emphasize mindfulness and focus—which complement their rigorous professional lives.</w:t>
      </w:r>
    </w:p>
    <w:bookmarkEnd w:id="24"/>
    <w:bookmarkStart w:id="25" w:name="Xb69f47df2b9ac479ba80adc441e11b158095f08"/>
    <w:p>
      <w:pPr>
        <w:pStyle w:val="Heading3"/>
      </w:pPr>
      <w:r>
        <w:t xml:space="preserve">VI. Conclusion: The Synthesis of Science and Soul</w:t>
      </w:r>
    </w:p>
    <w:p>
      <w:pPr>
        <w:pStyle w:val="FirstParagraph"/>
      </w:pPr>
      <w:r>
        <w:t xml:space="preserve">In conclusion, the role of a Surgeon in Japan Tokyo is defined by a constant synthesis of scientific rigor and cultural sensitivity. It requires more than technical skill; it demands emotional intelligence, ethical flexibility, and technological proficiency. As healthcare continues to evolve globally, the lessons learned from practicing as a Surgeon in this unique setting offer valuable insights into how medicine can be both an art and a science.</w:t>
      </w:r>
    </w:p>
    <w:p>
      <w:pPr>
        <w:pStyle w:val="BodyText"/>
      </w:pPr>
      <w:r>
        <w:t xml:space="preserve">For any professional considering this path, the journey promises significant challenges but also unparalleled opportunities for growth. By embracing the specific cultural dynamics of Japan Tokyo, a Surgeon can provide care that is not only clinically excellent but also deeply respectful of human dignity and tradition. Ultimately, it is this balance that defines excellence in surgery within this remarkable global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Japan Tokyo</dc:title>
  <dc:creator/>
  <dc:language>en</dc:language>
  <cp:keywords/>
  <dcterms:created xsi:type="dcterms:W3CDTF">2026-07-29T18:36:14Z</dcterms:created>
  <dcterms:modified xsi:type="dcterms:W3CDTF">2026-07-29T18:36:14Z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