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Surgeon</w:t>
      </w:r>
      <w:r>
        <w:t xml:space="preserve"> </w:t>
      </w:r>
      <w:r>
        <w:t xml:space="preserve">in</w:t>
      </w:r>
      <w:r>
        <w:t xml:space="preserve"> </w:t>
      </w:r>
      <w:r>
        <w:t xml:space="preserve">Nigeria</w:t>
      </w:r>
      <w:r>
        <w:t xml:space="preserve"> </w:t>
      </w:r>
      <w:r>
        <w:t xml:space="preserve">Abuja</w:t>
      </w:r>
    </w:p>
    <w:bookmarkStart w:id="26" w:name="X70d81321975f59308543d05bd7d55c7653a5490"/>
    <w:p>
      <w:pPr>
        <w:pStyle w:val="Heading1"/>
      </w:pPr>
      <w:r>
        <w:t xml:space="preserve">The Burden of the Scalpel and the Heart of a Nation: A Reflection on Being a Surgeon in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Medical Ethics Committee &amp; The People of Abuja</w:t>
      </w:r>
    </w:p>
    <w:p>
      <w:r>
        <w:pict>
          <v:rect style="width:0;height:1.5pt" o:hralign="center" o:hrstd="t" o:hr="t"/>
        </w:pict>
      </w:r>
    </w:p>
    <w:bookmarkStart w:id="20" w:name="i.-introduction"/>
    <w:p>
      <w:pPr>
        <w:pStyle w:val="Heading3"/>
      </w:pPr>
      <w:r>
        <w:t xml:space="preserve">I. Introduction</w:t>
      </w:r>
    </w:p>
    <w:p>
      <w:pPr>
        <w:pStyle w:val="FirstParagraph"/>
      </w:pPr>
      <w:r>
        <w:t xml:space="preserve">In the quiet, pre-dawn hours, when the first calls to prayer mingle with the distant hum of generators waking up in Nigeria Abuja, there is a particular weight that settles upon my shoulders before I even touch my stethoscope. It is not merely the fatigue of a long shift from yesterday; it is the profound realization of what it means to be a surgeon in this dynamic capital city. To reflect on this profession within the specific context of Nigeria Abuja requires looking beyond anatomy charts and surgical techniques. It demands an examination of resilience, resourcefulness, and the unique socio-political fabric that shapes every operation performed on our floors.</w:t>
      </w:r>
    </w:p>
    <w:p>
      <w:pPr>
        <w:pStyle w:val="BodyText"/>
      </w:pPr>
      <w:r>
        <w:t xml:space="preserve">A surgeon is often viewed through the lens of a hero in Western narratives—the master technician who defeats death with precision. However, to be a surgeon in Nigeria Abuja is to accept a role that transcends mere technical intervention. It is to become an architect of hope in an environment where hope is frequently tested by systemic challenges, and where the margin for error can be dictated not just by skill, but by infrastructure.</w:t>
      </w:r>
    </w:p>
    <w:bookmarkEnd w:id="20"/>
    <w:bookmarkStart w:id="21" w:name="ii.-the-reality-of-resource-constraints"/>
    <w:p>
      <w:pPr>
        <w:pStyle w:val="Heading3"/>
      </w:pPr>
      <w:r>
        <w:t xml:space="preserve">II. The Reality of Resource Constraints</w:t>
      </w:r>
    </w:p>
    <w:p>
      <w:pPr>
        <w:pStyle w:val="FirstParagraph"/>
      </w:pPr>
      <w:r>
        <w:t xml:space="preserve">The most immediate reflection that surfaces when discussing surgery in Nigeria Abuja is the reality of resource management. We are often reminded that we must do more with less. In the operating theaters of our public and semi-public hospitals, a missing power supply can turn a routine procedure into a life-or-death crisis within minutes. The reliance on generators is not merely an inconvenience; it is an integral part of our surgical toolkit.</w:t>
      </w:r>
    </w:p>
    <w:p>
      <w:pPr>
        <w:pStyle w:val="BodyText"/>
      </w:pPr>
      <w:r>
        <w:t xml:space="preserve">This constant vigilance shapes the psyche of every surgeon practicing in this region. We learn to anticipate failure before it happens. We develop a heightened sense of awareness regarding equipment maintenance, fluid availability, and blood stock levels. This is not a reflection of inadequacy on our part, but rather a testament to our adaptability. The Nigerian Abuja surgeon must be an engineer as much as he or she is a doctor. When the primary power fails during an emergency laparotomy, there is no time for frustration; there is only the immediate need to ensure patient safety through backup systems and rapid decision-making.</w:t>
      </w:r>
    </w:p>
    <w:bookmarkEnd w:id="21"/>
    <w:bookmarkStart w:id="22" w:name="iii.-the-cultural-and-social-tapestry"/>
    <w:p>
      <w:pPr>
        <w:pStyle w:val="Heading3"/>
      </w:pPr>
      <w:r>
        <w:t xml:space="preserve">III. The Cultural and Social Tapestry</w:t>
      </w:r>
    </w:p>
    <w:p>
      <w:pPr>
        <w:pStyle w:val="FirstParagraph"/>
      </w:pPr>
      <w:r>
        <w:t xml:space="preserve">Nigeria Abuja is a microcosm of Nigeria itself—a melting pot of diverse ethnicities, religions, and social classes. As a surgeon here, I am not treating an abstract "patient"; I am treating a father from Kano who has traveled thousands of kilometers seeking advanced cardiac care, or a mother from Enugu who must make impossible financial decisions regarding the post-operative care of her child.</w:t>
      </w:r>
    </w:p>
    <w:p>
      <w:pPr>
        <w:pStyle w:val="BodyText"/>
      </w:pPr>
      <w:r>
        <w:t xml:space="preserve">This diversity enriches the practice of surgery but also complicates it. The concept of time, consent, and trust varies across communities. In Nigeria Abuja, family dynamics often play a central role in medical decision-making. A surgeon here must be part clinician, part diplomat. We spend significant time not just explaining surgical risks in medical jargon, but navigating the complex emotional landscapes of families who are often exhausted by the long wait times and financial strains of healthcare access.</w:t>
      </w:r>
    </w:p>
    <w:p>
      <w:pPr>
        <w:pStyle w:val="BodyText"/>
      </w:pPr>
      <w:r>
        <w:t xml:space="preserve">Furthermore, the trust between doctor and patient in our context is fragile yet powerful. In a nation where healthcare accessibility can be skewed by economic disparity, every act of compassion counts. When I look into the eyes of a patient in Nigeria Abuja, I see not just a pathology to be corrected, but an individual carrying the hopes of an extended family network. This weight demands that we operate with empathy as rigorously as we do with our scalpels.</w:t>
      </w:r>
    </w:p>
    <w:bookmarkEnd w:id="22"/>
    <w:bookmarkStart w:id="23" w:name="Xe351a5e77da97331cb7ec0cd2fed1e4719f0957"/>
    <w:p>
      <w:pPr>
        <w:pStyle w:val="Heading3"/>
      </w:pPr>
      <w:r>
        <w:t xml:space="preserve">IV. The Emotional Toll and Professional Resilience</w:t>
      </w:r>
    </w:p>
    <w:p>
      <w:pPr>
        <w:pStyle w:val="FirstParagraph"/>
      </w:pPr>
      <w:r>
        <w:t xml:space="preserve">The emotional landscape of being a surgeon in Nigeria Abuja is one of stark contrasts. We celebrate miracles—patients who walk out after days in intensive care, children born through high-risk obstetric surgeries, and trauma victims who recover from severe accidents. These moments are euphoric and reaffirm our calling.</w:t>
      </w:r>
    </w:p>
    <w:p>
      <w:pPr>
        <w:pStyle w:val="BodyText"/>
      </w:pPr>
      <w:r>
        <w:t xml:space="preserve">However, they are frequently overshadowed by preventable losses. To be a surgeon in Nigeria Abuja is to witness the consequences of delayed presentations, often due to cost or distance. It is heartbreaking to lose a young patient not because the surgery failed, but because they arrived too late for us to save them. These experiences leave scars on the surgeon that do not show on medical records. They require a culture of support and mentorship within our professional circles here in Abuja.</w:t>
      </w:r>
    </w:p>
    <w:p>
      <w:pPr>
        <w:pStyle w:val="BodyText"/>
      </w:pPr>
      <w:r>
        <w:t xml:space="preserve">Yet, there is a unique resilience that develops among surgeons in this region. We look to one another for strength. The collegiality born out of shared challenges creates a bond that is unbreakable. In Nigeria Abuja, we are not just colleagues; we are fellow travelers in the pursuit of health justice and medical excellence.</w:t>
      </w:r>
    </w:p>
    <w:bookmarkEnd w:id="23"/>
    <w:bookmarkStart w:id="24" w:name="v.-vision-for-the-future"/>
    <w:p>
      <w:pPr>
        <w:pStyle w:val="Heading3"/>
      </w:pPr>
      <w:r>
        <w:t xml:space="preserve">V. Vision for the Future</w:t>
      </w:r>
    </w:p>
    <w:p>
      <w:pPr>
        <w:pStyle w:val="FirstParagraph"/>
      </w:pPr>
      <w:r>
        <w:t xml:space="preserve">Reflecting on my journey as a surgeon in Nigeria Abuja also compels me to look forward. The future of surgery here depends not only on individual skill but on systemic improvement. We need sustained investment in healthcare infrastructure, reliable power supplies, and equitable access to essential surgical supplies.</w:t>
      </w:r>
    </w:p>
    <w:p>
      <w:pPr>
        <w:pStyle w:val="BodyText"/>
      </w:pPr>
      <w:r>
        <w:t xml:space="preserve">We must advocate for policies that support medical training and retention of talent in Nigeria Abuja. We must build a system where a surgeon is empowered by technology rather than hindered by its absence. The potential here is immense. With the vibrant youth population and the strategic importance of Abuja as the federal capital, there is an opportunity to set a new standard for surgical care in Africa.</w:t>
      </w:r>
    </w:p>
    <w:bookmarkEnd w:id="24"/>
    <w:bookmarkStart w:id="25" w:name="vi.-conclusion"/>
    <w:p>
      <w:pPr>
        <w:pStyle w:val="Heading3"/>
      </w:pPr>
      <w:r>
        <w:t xml:space="preserve">VI. Conclusion</w:t>
      </w:r>
    </w:p>
    <w:p>
      <w:pPr>
        <w:pStyle w:val="FirstParagraph"/>
      </w:pPr>
      <w:r>
        <w:t xml:space="preserve">To be a surgeon in Nigeria Abuja is to walk a tightrope between high-tech medical aspirations and low-resource realities. It is demanding, often exhausting, and sometimes disheartening. But it is also profoundly rewarding.</w:t>
      </w:r>
    </w:p>
    <w:p>
      <w:pPr>
        <w:pStyle w:val="BodyText"/>
      </w:pPr>
      <w:r>
        <w:t xml:space="preserve">We are the guardians of life in a city that never stops growing. We carry the hopes of thousands on our shoulders every day. This reflection paper serves not just as a personal account, but as a testament to the dedication required to practice surgery in this dynamic environment. Let us continue to innovate, to support one another, and to fight for better healthcare systems for all citizens of Nigeria Abuja. For in healing them, we heal ourselves.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Surgeon in Nigeria Abuja</dc:title>
  <dc:creator/>
  <dc:language>en</dc:language>
  <cp:keywords/>
  <dcterms:created xsi:type="dcterms:W3CDTF">2026-07-29T13:20:38Z</dcterms:created>
  <dcterms:modified xsi:type="dcterms:W3CDTF">2026-07-29T13:20:38Z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