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Surgeon:</w:t>
      </w:r>
      <w:r>
        <w:t xml:space="preserve"> </w:t>
      </w:r>
      <w:r>
        <w:t xml:space="preserve">Healing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Karachi</w:t>
      </w:r>
    </w:p>
    <w:bookmarkStart w:id="25" w:name="Xfda0deff078f9bf15c224a25e12a8643581c56b"/>
    <w:p>
      <w:pPr>
        <w:pStyle w:val="Heading1"/>
      </w:pPr>
      <w:r>
        <w:t xml:space="preserve">The Scalpel and the Soul: A Reflection on the Surgeon in Karachi</w:t>
      </w:r>
    </w:p>
    <w:p>
      <w:pPr>
        <w:pStyle w:val="FirstParagraph"/>
      </w:pPr>
      <w:r>
        <w:t xml:space="preserve">In the bustling, chaotic, yet vibrant metropolis of Karachi, Pakistan, life moves at a relentless pace. It is a city of contrasts, where ancient traditions meet modern ambitions, and where hope often battles against systemic odds. Within this complex urban landscape stands an archetype that commands both reverence and fear: the Surgeon. To reflect upon the role of a</w:t>
      </w:r>
      <w:r>
        <w:t xml:space="preserve"> </w:t>
      </w:r>
      <w:r>
        <w:rPr>
          <w:bCs/>
          <w:b/>
        </w:rPr>
        <w:t xml:space="preserve">Surgeon</w:t>
      </w:r>
      <w:r>
        <w:t xml:space="preserve"> </w:t>
      </w:r>
      <w:r>
        <w:t xml:space="preserve">in</w:t>
      </w:r>
      <w:r>
        <w:t xml:space="preserve"> </w:t>
      </w:r>
      <w:r>
        <w:rPr>
          <w:bCs/>
          <w:b/>
        </w:rPr>
        <w:t xml:space="preserve">Pakistan Karachi</w:t>
      </w:r>
      <w:r>
        <w:t xml:space="preserve"> </w:t>
      </w:r>
      <w:r>
        <w:t xml:space="preserve">is not merely to discuss medical procedure; it is to explore themes of resilience, privilege, ethical burden, and the profound human capacity for healing amidst adversity. This reflection seeks to unpack the multifaceted identity of the surgeon operating in one of the world’s most densely populated cities.</w:t>
      </w:r>
    </w:p>
    <w:bookmarkStart w:id="20" w:name="the-weight-of-expectation"/>
    <w:p>
      <w:pPr>
        <w:pStyle w:val="Heading2"/>
      </w:pPr>
      <w:r>
        <w:t xml:space="preserve">The Weight of Expectation</w:t>
      </w:r>
    </w:p>
    <w:p>
      <w:pPr>
        <w:pStyle w:val="FirstParagraph"/>
      </w:pPr>
      <w:r>
        <w:t xml:space="preserve">In many cultures, including that of Pakistan, physicians hold a status akin to priests or scholars. They are viewed as saviors, individuals who possess the divine knowledge to alter fate itself. For a</w:t>
      </w:r>
      <w:r>
        <w:t xml:space="preserve"> </w:t>
      </w:r>
      <w:r>
        <w:rPr>
          <w:bCs/>
          <w:b/>
        </w:rPr>
        <w:t xml:space="preserve">Surgeon</w:t>
      </w:r>
      <w:r>
        <w:t xml:space="preserve"> </w:t>
      </w:r>
      <w:r>
        <w:t xml:space="preserve">in Karachi, this expectation is magnified by the sheer scale of need. With a population exceeding fifteen million and growing, the demand for specialized care far outstrips the supply of resources. When a patient enters an operating theater in one of Karachi’s major hospitals—be it Aga Khan University Hospital, Civil Hospital, or private facilities like Shifa International—they are not just seeking technical correction; they are seeking salvation from pain, disability, or death. The surgeon bears the psychological weight of these lives on their shoulders. Every incision is a promise kept to the family waiting anxiously outside the sterile doors.</w:t>
      </w:r>
    </w:p>
    <w:bookmarkEnd w:id="20"/>
    <w:bookmarkStart w:id="21" w:name="the-landscape-of-healthcare-in-karachi"/>
    <w:p>
      <w:pPr>
        <w:pStyle w:val="Heading2"/>
      </w:pPr>
      <w:r>
        <w:t xml:space="preserve">The Landscape of Healthcare in Karachi</w:t>
      </w:r>
    </w:p>
    <w:p>
      <w:pPr>
        <w:pStyle w:val="FirstParagraph"/>
      </w:pPr>
      <w:r>
        <w:t xml:space="preserve">To understand the surgeon’s role, one must first understand the environment of Karachi. The city’s healthcare infrastructure is stratified. On one end exists a world-class medical sector that rivals international standards, equipped with state-of-the-art robotics and imaging technologies. On the other end lies a public health system struggling with overcrowding, resource scarcity, and bureaucratic hurdles. A</w:t>
      </w:r>
      <w:r>
        <w:t xml:space="preserve"> </w:t>
      </w:r>
      <w:r>
        <w:rPr>
          <w:bCs/>
          <w:b/>
        </w:rPr>
        <w:t xml:space="preserve">Surgeon</w:t>
      </w:r>
      <w:r>
        <w:t xml:space="preserve"> </w:t>
      </w:r>
      <w:r>
        <w:t xml:space="preserve">in Karachi often operates at the intersection of these two worlds. They may spend their mornings performing intricate laparoscopic procedures in a high-tech facility and their afternoons dealing with trauma cases resulting from accidents or violence on crowded streets.</w:t>
      </w:r>
    </w:p>
    <w:p>
      <w:pPr>
        <w:pStyle w:val="BodyText"/>
      </w:pPr>
      <w:r>
        <w:t xml:space="preserve">This duality creates a unique professional identity. The surgeon must be technically impeccable, possessing skills honed through rigorous training, often abroad or in elite local institutions. Yet, they must also be adaptable, able to make critical decisions with limited information or equipment when necessary. This adaptability is a defining characteristic of surgery in developing nations like Pakistan. It is not just about knowing how to tie a knot; it is about knowing how to improvise safely under pressure.</w:t>
      </w:r>
    </w:p>
    <w:bookmarkEnd w:id="21"/>
    <w:bookmarkStart w:id="22" w:name="ethical-dilemmas-and-resource-allocation"/>
    <w:p>
      <w:pPr>
        <w:pStyle w:val="Heading2"/>
      </w:pPr>
      <w:r>
        <w:t xml:space="preserve">Ethical Dilemmas and Resource Allocation</w:t>
      </w:r>
    </w:p>
    <w:p>
      <w:pPr>
        <w:pStyle w:val="FirstParagraph"/>
      </w:pPr>
      <w:r>
        <w:t xml:space="preserve">The reflection on the surgeon cannot ignore the ethical complexities inherent in practicing medicine in Karachi. Triage is not just a clinical decision; it is often an economic one. In a city where healthcare costs can devastate middle-class families, surgeons frequently face the moral dilemma of prioritizing patients based on ability to pay rather than medical urgency alone. While many dedicated professionals strive for equity, the structural realities of</w:t>
      </w:r>
      <w:r>
        <w:t xml:space="preserve"> </w:t>
      </w:r>
      <w:r>
        <w:rPr>
          <w:bCs/>
          <w:b/>
        </w:rPr>
        <w:t xml:space="preserve">Pakistan Karachi</w:t>
      </w:r>
      <w:r>
        <w:t xml:space="preserve"> </w:t>
      </w:r>
      <w:r>
        <w:t xml:space="preserve">force difficult choices.</w:t>
      </w:r>
    </w:p>
    <w:p>
      <w:pPr>
        <w:pStyle w:val="BodyText"/>
      </w:pPr>
      <w:r>
        <w:t xml:space="preserve">Furthermore, there is the issue of brain drain. Many top surgical talents in Pakistan are tempted by better opportunities abroad. The surgeon who remains is often deeply rooted in the community, feeling a strong patriotic and moral obligation to serve their people despite the challenges. This commitment adds a layer of nobility to their profession but also highlights the systemic issues that drive talent away from public institutions.</w:t>
      </w:r>
    </w:p>
    <w:bookmarkEnd w:id="22"/>
    <w:bookmarkStart w:id="23" w:name="the-human-connection"/>
    <w:p>
      <w:pPr>
        <w:pStyle w:val="Heading2"/>
      </w:pPr>
      <w:r>
        <w:t xml:space="preserve">The Human Connection</w:t>
      </w:r>
    </w:p>
    <w:p>
      <w:pPr>
        <w:pStyle w:val="FirstParagraph"/>
      </w:pPr>
      <w:r>
        <w:t xml:space="preserve">Beyond the technicalities and ethics, there is an undeniable human element to being a surgeon in Karachi. The city is deeply communal. Families are large, and medical decisions are rarely made by individuals alone; they involve extended networks of relatives. The surgeon must navigate these social dynamics with empathy and cultural sensitivity. A conversation about prognosis or surgical risk involves not just the patient but often parents, spouses, and adult children.</w:t>
      </w:r>
    </w:p>
    <w:p>
      <w:pPr>
        <w:pStyle w:val="BodyText"/>
      </w:pPr>
      <w:r>
        <w:t xml:space="preserve">In this context, the surgeon acts as a translator—not just of medical jargon into understandable terms, but of hope into realistic expectations. The ability to communicate compassionately during times of crisis is perhaps as important as surgical dexterity. In Karachi’s hospitals, one often witnesses tearful prayers and intense family discussions occurring in corridors that smell of antiseptic and anxiety. The surgeon who listens with empathy becomes more than a technician; they become a pillar of support for the community.</w:t>
      </w:r>
    </w:p>
    <w:bookmarkEnd w:id="23"/>
    <w:bookmarkStart w:id="24" w:name="conclusion-a-beacon-of-hope"/>
    <w:p>
      <w:pPr>
        <w:pStyle w:val="Heading2"/>
      </w:pPr>
      <w:r>
        <w:t xml:space="preserve">Conclusion: A Beacon of Hope</w:t>
      </w:r>
    </w:p>
    <w:p>
      <w:pPr>
        <w:pStyle w:val="FirstParagraph"/>
      </w:pPr>
      <w:r>
        <w:t xml:space="preserve">In conclusion, the figure of the</w:t>
      </w:r>
      <w:r>
        <w:t xml:space="preserve"> </w:t>
      </w:r>
      <w:r>
        <w:rPr>
          <w:bCs/>
          <w:b/>
        </w:rPr>
        <w:t xml:space="preserve">Surgeon</w:t>
      </w:r>
      <w:r>
        <w:t xml:space="preserve"> </w:t>
      </w:r>
      <w:r>
        <w:t xml:space="preserve">in</w:t>
      </w:r>
      <w:r>
        <w:t xml:space="preserve"> </w:t>
      </w:r>
      <w:r>
        <w:rPr>
          <w:bCs/>
          <w:b/>
        </w:rPr>
        <w:t xml:space="preserve">Pakistan Karachi</w:t>
      </w:r>
      <w:r>
        <w:t xml:space="preserve"> </w:t>
      </w:r>
      <w:r>
        <w:t xml:space="preserve">is a symbol of both struggle and triumph. They operate in a city that is often misunderstood from the outside, defined by its chaos rather than its resilience. Yet, it is within this chaos that they perform miracles daily. They bridge the gap between suffering and relief, leveraging advanced science to combat ancient afflictions.</w:t>
      </w:r>
    </w:p>
    <w:p>
      <w:pPr>
        <w:pStyle w:val="BodyText"/>
      </w:pPr>
      <w:r>
        <w:t xml:space="preserve">Reflecting on their role reminds us that medicine in Karachi is not just a service industry; it is a vital social infrastructure essential for the city’s survival and prosperity. The surgeon here carries a heavy burden, but they also carry the hopes of millions. Their work demands not only intellectual brilliance but also emotional endurance and ethical fortitude. As Karachi continues to evolve, so too must its healthcare systems support those who heal its people. Recognizing the challenges faced by surgeons in this dynamic urban center is crucial for fostering an environment where medical excellence can thrive, ensuring that the gift of healing remains accessible to all who need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Surgeon: Healing in the Heart of Karachi</dc:title>
  <dc:creator/>
  <dc:language>en</dc:language>
  <cp:keywords/>
  <dcterms:created xsi:type="dcterms:W3CDTF">2026-07-29T18:36:01Z</dcterms:created>
  <dcterms:modified xsi:type="dcterms:W3CDTF">2026-07-29T18:36:01Z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