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6" w:name="X0e5b7f95c06da41c38fd3e27bc9b794dbe70d7f"/>
    <w:p>
      <w:pPr>
        <w:pStyle w:val="Heading1"/>
      </w:pPr>
      <w:r>
        <w:t xml:space="preserve">The Healer’s Burden and Hope: A Reflection on the Role of the Surgeon in Philippines Manila</w:t>
      </w:r>
    </w:p>
    <w:p>
      <w:pPr>
        <w:pStyle w:val="FirstParagraph"/>
      </w:pPr>
      <w:r>
        <w:rPr>
          <w:bCs/>
          <w:b/>
        </w:rPr>
        <w:t xml:space="preserve">Date:</w:t>
      </w:r>
      <w:r>
        <w:t xml:space="preserve"> </w:t>
      </w:r>
      <w:r>
        <w:t xml:space="preserve">October 26, 2023</w:t>
      </w:r>
      <w:r>
        <w:br/>
      </w:r>
      <w:r>
        <w:rPr>
          <w:bCs/>
          <w:b/>
        </w:rPr>
        <w:t xml:space="preserve">Subject:</w:t>
      </w:r>
      <w:r>
        <w:t xml:space="preserve">Rreflection Paper on Surgical Practice and Cultural Context</w:t>
      </w:r>
    </w:p>
    <w:p>
      <w:r>
        <w:pict>
          <v:rect style="width:0;height:1.5pt" o:hralign="center" o:hrstd="t" o:hr="t"/>
        </w:pict>
      </w:r>
    </w:p>
    <w:bookmarkStart w:id="20" w:name="X346ecfbb2abaf12952e1e1b5f4a73d8bb974866"/>
    <w:p>
      <w:pPr>
        <w:pStyle w:val="Heading2"/>
      </w:pPr>
      <w:r>
        <w:t xml:space="preserve">I. Introduction: The Crucible of Metro Manila</w:t>
      </w:r>
    </w:p>
    <w:p>
      <w:pPr>
        <w:pStyle w:val="FirstParagraph"/>
      </w:pPr>
      <w:r>
        <w:t xml:space="preserve">To speak of the surgeon is to speak of a figure who stands at the very precipice between life and death, wielding precision instruments that serve as extensions of their will. However, when this role is placed within the specific geographical and socio-cultural context of Philippines Manila, the narrative shifts from a purely clinical observation to one deeply rooted in resilience, disparity, and profound human connection. Manila is not merely a backdrop; it is an active participant in the surgical experience. It is a city of contrasts where ultramodern medical centers stand mere blocks away from crowded informal settlements. In this dynamic environment, the surgeon must navigate not only anatomical complexities but also the intricate web of socioeconomic realities that define patient outcomes.</w:t>
      </w:r>
    </w:p>
    <w:p>
      <w:pPr>
        <w:pStyle w:val="BodyText"/>
      </w:pPr>
      <w:r>
        <w:t xml:space="preserve">Reflecting on my observations and experiences regarding the practice of surgery in Philippines Manila reveals that the title of "Surgeon" carries a weight far heavier than medical knowledge alone. It demands a level of empathy, adaptability, and systemic awareness that is unique to this bustling metropolis. The surgeon here is not just a technician repairing broken parts; they are a mediator between hope and reality in one of the most densely populated urban areas in the world.</w:t>
      </w:r>
    </w:p>
    <w:bookmarkEnd w:id="20"/>
    <w:bookmarkStart w:id="21" w:name="X5d62e18a3d7107270003bd559ab285fce96eb57"/>
    <w:p>
      <w:pPr>
        <w:pStyle w:val="Heading2"/>
      </w:pPr>
      <w:r>
        <w:t xml:space="preserve">II. The Landscape of Care: Resourcefulness Amidst Constraints</w:t>
      </w:r>
    </w:p>
    <w:p>
      <w:pPr>
        <w:pStyle w:val="FirstParagraph"/>
      </w:pPr>
      <w:r>
        <w:t xml:space="preserve">The first aspect that strikes any observer of surgical practice in Philippines Manila is the paradox of high-quality care existing alongside significant resource constraints. In major hospitals such as Philippine General Hospital or St. Luke’s, surgeons possess technical skills that rival those in developed nations. They perform complex oncological resections, intricate neurosurgical procedures, and delicate reconstructive surgeries with mastery. Yet, this excellence is often achieved through a spirit of innovation born out of necessity.</w:t>
      </w:r>
    </w:p>
    <w:p>
      <w:pPr>
        <w:pStyle w:val="BodyText"/>
      </w:pPr>
      <w:r>
        <w:t xml:space="preserve">In many public health institutions across Philippines Manila, the surgeon must frequently operate without the luxury of immediate availability of every specialized implant or imported consumable. This reality forces a reflection on what truly defines surgical skill. Is it the use of advanced robotic systems, or is it the ability to improvise safe solutions with available materials? For many surgeons in this region, "resourcefulness" becomes a core competency. They learn to prioritize interventions that yield the highest impact for the largest number of patients. This environment teaches humility and creativity, reminding us that medicine is as much an art of adaptation as it is a science of execution.</w:t>
      </w:r>
    </w:p>
    <w:bookmarkEnd w:id="21"/>
    <w:bookmarkStart w:id="22" w:name="X47c6175c3178e0a8aad77b49a624e143a542771"/>
    <w:p>
      <w:pPr>
        <w:pStyle w:val="Heading2"/>
      </w:pPr>
      <w:r>
        <w:t xml:space="preserve">III. The Patient Surgeon: Navigating Cultural Nuances</w:t>
      </w:r>
    </w:p>
    <w:p>
      <w:pPr>
        <w:pStyle w:val="FirstParagraph"/>
      </w:pPr>
      <w:r>
        <w:t xml:space="preserve">The relationship between the surgeon and the patient in Philippines Manila is deeply influenced by local cultural values, particularly</w:t>
      </w:r>
      <w:r>
        <w:t xml:space="preserve"> </w:t>
      </w:r>
      <w:r>
        <w:rPr>
          <w:iCs/>
          <w:i/>
        </w:rPr>
        <w:t xml:space="preserve">pakikisama</w:t>
      </w:r>
      <w:r>
        <w:t xml:space="preserve"> </w:t>
      </w:r>
      <w:r>
        <w:t xml:space="preserve">(smooth interpersonal relations) and deep-seated family dynamics. Unlike Western models where individual autonomy often dictates medical decision-making, in Manila, surgery is rarely an individual choice; it is a family affair. The surgeon must engage not just with the patient lying on the operating table, but with a large network of relatives who provide emotional support and bear the financial burden.</w:t>
      </w:r>
    </w:p>
    <w:p>
      <w:pPr>
        <w:pStyle w:val="BodyText"/>
      </w:pPr>
      <w:r>
        <w:t xml:space="preserve">This communal aspect of healing creates a unique dynamic. A surgeon in Philippines Manila often spends significant time explaining procedures to extended families, navigating their fears and expectations. The concept of</w:t>
      </w:r>
      <w:r>
        <w:t xml:space="preserve"> </w:t>
      </w:r>
      <w:r>
        <w:rPr>
          <w:iCs/>
          <w:i/>
        </w:rPr>
        <w:t xml:space="preserve">hiya</w:t>
      </w:r>
      <w:r>
        <w:t xml:space="preserve"> </w:t>
      </w:r>
      <w:r>
        <w:t xml:space="preserve">(shame or propriety) can sometimes delay presentation, meaning surgeons often encounter advanced stages of disease that could have been treated earlier had societal barriers not existed. Reflecting on this, one realizes that a successful surgeon in this context must also be a skilled communicator and cultural translator. They must bridge the gap between technical medical jargon and the layperson’s understanding, ensuring informed consent is truly meaningful within a familial framework.</w:t>
      </w:r>
    </w:p>
    <w:bookmarkEnd w:id="22"/>
    <w:bookmarkStart w:id="23" w:name="X168805f03c181ae2fe4835a9b77dee3b89af213"/>
    <w:p>
      <w:pPr>
        <w:pStyle w:val="Heading2"/>
      </w:pPr>
      <w:r>
        <w:t xml:space="preserve">IV. The Emotional Toll: Compassion Fatigue and Resilience</w:t>
      </w:r>
    </w:p>
    <w:p>
      <w:pPr>
        <w:pStyle w:val="FirstParagraph"/>
      </w:pPr>
      <w:r>
        <w:t xml:space="preserve">Perhaps the most poignant aspect of being a surgeon in Philippines Manila is the emotional toll exacted by witnessing both extreme suffering and profound generosity. The volume of trauma cases, from vehicular accidents on EDSA to domestic injuries, creates a relentless cycle of emergency interventions. Furthermore, the prevalence of preventable diseases means that surgeons often face ethical dilemmas when resources run out.</w:t>
      </w:r>
    </w:p>
    <w:p>
      <w:pPr>
        <w:pStyle w:val="BodyText"/>
      </w:pPr>
      <w:r>
        <w:t xml:space="preserve">Yet, amidst this stress, there is a remarkable resilience within the surgical community. The camaraderie among residents and attending surgeons in Manila’s medical centers serves as a vital support system. Long shifts are shared over cups of strong coffee, and grief for lost patients is processed collectively. This reflection leads to the conclusion that mental health support for surgeons in Philippines Manila cannot be an afterthought; it must be institutionalized. The surgeon gives their life force to save others, and the system must provide mechanisms to sustain that vitality.</w:t>
      </w:r>
    </w:p>
    <w:bookmarkEnd w:id="23"/>
    <w:bookmarkStart w:id="24" w:name="Xf8925a008d78c9fbdd10e744d61c6115b174542"/>
    <w:p>
      <w:pPr>
        <w:pStyle w:val="Heading2"/>
      </w:pPr>
      <w:r>
        <w:t xml:space="preserve">V. The Future of Surgical Practice in a Developing Metropolis</w:t>
      </w:r>
    </w:p>
    <w:p>
      <w:pPr>
        <w:pStyle w:val="FirstParagraph"/>
      </w:pPr>
      <w:r>
        <w:t xml:space="preserve">As we look toward the future, the role of the surgeon in Philippines Manila is evolving. With increasing urbanization and lifestyle changes, non-communicable diseases such as diabetes-related complications and cardiovascular issues are rising. This shift requires surgeons to adopt a more holistic approach, integrating preventive education into their post-operative care. Moreover, there is a growing need for equity in healthcare access. The disparity between private hospitals in Makati or BGC and public hospitals in Tondo or Navotas remains stark.</w:t>
      </w:r>
    </w:p>
    <w:p>
      <w:pPr>
        <w:pStyle w:val="BodyText"/>
      </w:pPr>
      <w:r>
        <w:t xml:space="preserve">True progress for the surgeon in Philippines Manila involves advocacy not just within the operating room, but also within policy circles. It involves pushing for better supply chains, fairer insurance schemes like PhilHealth, and improved infrastructure that allows medical professionals to perform at their best regardless of the institution they serve.</w:t>
      </w:r>
    </w:p>
    <w:bookmarkEnd w:id="24"/>
    <w:bookmarkStart w:id="25" w:name="vi.-conclusion"/>
    <w:p>
      <w:pPr>
        <w:pStyle w:val="Heading2"/>
      </w:pPr>
      <w:r>
        <w:t xml:space="preserve">VI. Conclusion</w:t>
      </w:r>
    </w:p>
    <w:p>
      <w:pPr>
        <w:pStyle w:val="FirstParagraph"/>
      </w:pPr>
      <w:r>
        <w:t xml:space="preserve">In conclusion, reflecting on the role of the surgeon in Philippines Manila reveals a profession defined by duality: technical precision versus resourceful improvisation; individual expertise versus communal decision-making; and immense pressure versus deep resilience. The surgeon here is more than a medical practitioner; they are a pillar of stability in a chaotic urban landscape.</w:t>
      </w:r>
    </w:p>
    <w:p>
      <w:pPr>
        <w:pStyle w:val="BodyText"/>
      </w:pPr>
      <w:r>
        <w:t xml:space="preserve">To serve as a surgeon in this vibrant, challenging, and compassionate city requires not only an expert hand but also an open heart. It demands an understanding that medicine does not happen in isolation but is deeply intertwined with the social fabric of Philippines Manila. As we move forward, it is crucial to honor this dedication by strengthening the healthcare systems that support these healers. Only then can we ensure that every patient, regardless of their socioeconomic status, receives the dignity and care they deserve from a surgeon who is truly equipped to meet them halfway.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the Context of Philippines Manila</dc:title>
  <dc:creator/>
  <dc:language>en</dc:language>
  <cp:keywords/>
  <dcterms:created xsi:type="dcterms:W3CDTF">2026-07-29T13:36:11Z</dcterms:created>
  <dcterms:modified xsi:type="dcterms:W3CDTF">2026-07-29T13:36:11Z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