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Barcelona</w:t>
      </w:r>
    </w:p>
    <w:bookmarkStart w:id="26" w:name="X9c23c903c90ea3a6ae98fbac38545109b776621"/>
    <w:p>
      <w:pPr>
        <w:pStyle w:val="Heading1"/>
      </w:pPr>
      <w:r>
        <w:t xml:space="preserve">The Precision of Life and Art in Catalonia:</w:t>
      </w:r>
      <w:r>
        <w:br/>
      </w:r>
      <w:r>
        <w:t xml:space="preserve">A Reflection on the Surgeon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Humanities Department</w:t>
      </w:r>
      <w:r>
        <w:br/>
      </w:r>
      <w:r>
        <w:rPr>
          <w:bCs/>
          <w:b/>
        </w:rPr>
        <w:t xml:space="preserve">From:</w:t>
      </w:r>
      <w:r>
        <w:t xml:space="preserve"> </w:t>
      </w:r>
      <w:r>
        <w:t xml:space="preserve">[Your Name/Student ID]</w:t>
      </w:r>
      <w:r>
        <w:br/>
      </w:r>
      <w:r>
        <w:rPr>
          <w:bCs/>
          <w:b/>
        </w:rPr>
        <w:t xml:space="preserve">Subject:</w:t>
      </w:r>
      <w:r>
        <w:t xml:space="preserve">A Reflection Paper on the Surgeon within the Context of Spain Barcelona</w:t>
      </w:r>
    </w:p>
    <w:bookmarkStart w:id="20" w:name="i.-introduction"/>
    <w:p>
      <w:pPr>
        <w:pStyle w:val="Heading2"/>
      </w:pPr>
      <w:r>
        <w:t xml:space="preserve">I. Introduction</w:t>
      </w:r>
    </w:p>
    <w:p>
      <w:pPr>
        <w:pStyle w:val="FirstParagraph"/>
      </w:pPr>
      <w:r>
        <w:t xml:space="preserve">The practice of surgery is often viewed through a purely technical lens, defined by incisions, sutures, and technological interventions. However, to understand the true essence of a Surgeon in Spain Barcelona one must look beyond the sterile environment of the operating theater and examine the cultural, historical, and socio-political fabric that surrounds medical practice in this vibrant Mediterranean metropolis. This reflection paper explores how the identity of a surgeon is shaped by their location specifically within Spain Barcelona where high-level medical innovation intersects with deep-rooted humanistic traditions.</w:t>
      </w:r>
    </w:p>
    <w:p>
      <w:pPr>
        <w:pStyle w:val="BodyText"/>
      </w:pPr>
      <w:r>
        <w:t xml:space="preserve">Barcelona stands as a beacon of medical excellence in Europe, home to world-renowned institutions such as Hospital Clínic de Barcelona and Hospital de la Santa Creu i Sant Pau. In this context the Surgeon is not merely a technician but a custodian of health within one of Spain’s most dynamic urban centers. The unique blend of Catalan identity, international diversity, and public healthcare obligations creates a distinct professional landscape for surgeons practicing in Spain Barcelona.</w:t>
      </w:r>
    </w:p>
    <w:bookmarkEnd w:id="20"/>
    <w:bookmarkStart w:id="21" w:name="Xb9175ddfa4a001c436703363593e36d8a01b400"/>
    <w:p>
      <w:pPr>
        <w:pStyle w:val="Heading2"/>
      </w:pPr>
      <w:r>
        <w:t xml:space="preserve">II. The Historical Weight and Modern Innovation</w:t>
      </w:r>
    </w:p>
    <w:p>
      <w:pPr>
        <w:pStyle w:val="FirstParagraph"/>
      </w:pPr>
      <w:r>
        <w:t xml:space="preserve">The history of surgery in Catalonia is rich with milestones that have influenced global medicine. From the pioneering work of early anatomists to modern advancements in minimally invasive techniques, the Surgeon operating in Spain Barcelona inherits a legacy of excellence. This historical weight imposes a standard of care that is both rigorous and ethically demanding.</w:t>
      </w:r>
    </w:p>
    <w:p>
      <w:pPr>
        <w:pStyle w:val="BodyText"/>
      </w:pPr>
      <w:r>
        <w:t xml:space="preserve">In recent decades, Barcelona has positioned itself at the forefront of digital health and robotic surgery. The integration of advanced robotics into surgical procedures by leading hospitals means that the contemporary Surgeon in Spain Barcelona must be equally proficient in manual dexterity and technological literacy. This dual competency requires a continuous commitment to lifelong learning. The reflection here is that modernity does not erase tradition; rather, it enhances it. The surgeon uses state-of-the-art tools developed in local research hubs to perform procedures that were unimaginable just fifty years ago.</w:t>
      </w:r>
    </w:p>
    <w:bookmarkEnd w:id="21"/>
    <w:bookmarkStart w:id="22" w:name="Xeeaad8dc966a3f8d8d4c0c7aee9ce88c59b2bcf"/>
    <w:p>
      <w:pPr>
        <w:pStyle w:val="Heading2"/>
      </w:pPr>
      <w:r>
        <w:t xml:space="preserve">III. Cultural Nuances and Patient-Centered Care</w:t>
      </w:r>
    </w:p>
    <w:p>
      <w:pPr>
        <w:pStyle w:val="FirstParagraph"/>
      </w:pPr>
      <w:r>
        <w:t xml:space="preserve">A critical aspect of being a Surgeon in Spain Barcelona is navigating the cultural nuances of patient care. Catalonia has a strong sense of regional identity and language (Catalan), which plays a significant role in medical communication. For the surgeon, linguistic competence extends beyond mere translation; it involves understanding cultural expressions of pain, trust, and family dynamics. In many Mediterranean cultures health decisions are rarely individualistic but familial.</w:t>
      </w:r>
    </w:p>
    <w:p>
      <w:pPr>
        <w:pStyle w:val="BodyText"/>
      </w:pPr>
      <w:r>
        <w:t xml:space="preserve">Therefore the Surgeon in Spain Barcelona must act as a bridge between clinical facts and cultural empathy. This is particularly evident in end-of-life care or when discussing prognosis for severe conditions. The ability to communicate with sensitivity while maintaining professional boundaries is a skill honed within this specific geographic and cultural context. Furthermore, the public healthcare system in Catalonia emphasizes universal access, meaning surgeons often deal with a diverse socioeconomic spectrum of patients. This diversity challenges the surgeon to provide equitable care regardless of a patient’s background reflecting the inclusive values espoused by Barcelona’s civic identity.</w:t>
      </w:r>
    </w:p>
    <w:bookmarkEnd w:id="22"/>
    <w:bookmarkStart w:id="23" w:name="X5697476e03996fbd50705aea4e9c986f7f26536"/>
    <w:p>
      <w:pPr>
        <w:pStyle w:val="Heading2"/>
      </w:pPr>
      <w:r>
        <w:t xml:space="preserve">IV. The Pressure and Passion of Urban Medicine</w:t>
      </w:r>
    </w:p>
    <w:p>
      <w:pPr>
        <w:pStyle w:val="FirstParagraph"/>
      </w:pPr>
      <w:r>
        <w:t xml:space="preserve">Living and working in Spain Barcelona offers an unparalleled quality of life that contrasts with the intense pressure inherent in surgical specialties. The city’s vibrant culture, access to nature like Montjuïc or the beaches, and rich culinary scene provide necessary outlets for stress relief. For a Surgeon this balance is crucial for preventing burnout. However, urban medicine also brings challenges such as high patient volumes and administrative burdens associated with a large metropolitan hospital system.</w:t>
      </w:r>
    </w:p>
    <w:p>
      <w:pPr>
        <w:pStyle w:val="BodyText"/>
      </w:pPr>
      <w:r>
        <w:t xml:space="preserve">The reflection on this duality reveals that the surgeon’s well-being is intrinsically linked to their environment. The aesthetic beauty of Barcelona serves as a reminder that life extends beyond illness. This perspective fosters resilience, allowing the Surgeon in Spain Barcelona to return to work with renewed energy and empathy. It reinforces the idea that healing encompasses not just physical repair but also psychological support for both patient and provider.</w:t>
      </w:r>
    </w:p>
    <w:bookmarkEnd w:id="23"/>
    <w:bookmarkStart w:id="24" w:name="X5a1d05f3376823ee7a1b0028e63cdb11300ef33"/>
    <w:p>
      <w:pPr>
        <w:pStyle w:val="Heading2"/>
      </w:pPr>
      <w:r>
        <w:t xml:space="preserve">V. Ethical Responsibilities in a Globalized World</w:t>
      </w:r>
    </w:p>
    <w:p>
      <w:pPr>
        <w:pStyle w:val="FirstParagraph"/>
      </w:pPr>
      <w:r>
        <w:t xml:space="preserve">Barcelona is an international hub attracting medical tourists, researchers, and expatriates. Consequently, the Surgeon in Spain Barcelona often engages with patients from diverse global backgrounds. This globalization raises complex ethical questions regarding resource allocation and informed consent across different cultural frameworks.</w:t>
      </w:r>
    </w:p>
    <w:p>
      <w:pPr>
        <w:pStyle w:val="BodyText"/>
      </w:pPr>
      <w:r>
        <w:t xml:space="preserve">The surgeon must adhere to strict ethical guidelines while adapting communication strategies to respect individual beliefs. For instance, discussions about experimental treatments or palliative care may require navigating differing religious or philosophical views on suffering and death. The role of the Surgeon thus expands to that of an ethicist who must balance local regulations with global best practices.</w:t>
      </w:r>
    </w:p>
    <w:bookmarkEnd w:id="24"/>
    <w:bookmarkStart w:id="25" w:name="vi.-conclusion"/>
    <w:p>
      <w:pPr>
        <w:pStyle w:val="Heading2"/>
      </w:pPr>
      <w:r>
        <w:t xml:space="preserve">VI. Conclusion</w:t>
      </w:r>
    </w:p>
    <w:p>
      <w:pPr>
        <w:pStyle w:val="FirstParagraph"/>
      </w:pPr>
      <w:r>
        <w:t xml:space="preserve">In conclusion, the identity of a Surgeon in Spain Barcelona is multifaceted, shaped by historical prestige, technological innovation, cultural sensitivity, and urban resilience. It is not enough to possess surgical skill alone; one must embody the humanistic values that define medical practice in this region. The Surgeon serves as a pillar of community health contributing to Barcelona’s reputation as a center of medical excellence.</w:t>
      </w:r>
    </w:p>
    <w:p>
      <w:pPr>
        <w:pStyle w:val="BodyText"/>
      </w:pPr>
      <w:r>
        <w:t xml:space="preserve">This reflection paper underscores that practicing medicine in Spain Barcelona requires a holistic approach. It demands respect for tradition while embracing innovation, and it calls for compassion alongside technical prowess. As healthcare continues to evolve the Surgeon remains at the heart of this transformation, guided by the light of scientific truth and the warmth of human connection inherent to life in Catalonia.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Surgeon in Spain Barcelona</dc:title>
  <dc:creator/>
  <dc:language>en</dc:language>
  <cp:keywords/>
  <dcterms:created xsi:type="dcterms:W3CDTF">2026-07-29T11:32:47Z</dcterms:created>
  <dcterms:modified xsi:type="dcterms:W3CDTF">2026-07-29T11:32:47Z</dcterms:modified>
</cp:coreProperties>
</file>

<file path=docProps/custom.xml><?xml version="1.0" encoding="utf-8"?>
<Properties xmlns="http://schemas.openxmlformats.org/officeDocument/2006/custom-properties" xmlns:vt="http://schemas.openxmlformats.org/officeDocument/2006/docPropsVTypes"/>
</file>