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Valencia</w:t>
      </w:r>
    </w:p>
    <w:bookmarkStart w:id="25" w:name="Xbfc718933d144f41e4aef99a180a42c4886a01f"/>
    <w:p>
      <w:pPr>
        <w:pStyle w:val="Heading1"/>
      </w:pPr>
      <w:r>
        <w:t xml:space="preserve">The Art and Precision of Medicine: A Reflection on the Role of the Surgeon in Spain Valencia</w:t>
      </w:r>
    </w:p>
    <w:p>
      <w:pPr>
        <w:pStyle w:val="FirstParagraph"/>
      </w:pPr>
      <w:r>
        <w:t xml:space="preserve">The practice of surgery is often viewed through a lens of technical prowess, where the primary metrics for success are anatomical precision, procedural speed, and postoperative outcomes. However, to reduce the role of a surgeon to mere mechanics is to overlook the profound humanistic and cultural dimensions inherent in modern medical practice. This reflection paper explores these nuances specifically within the unique context of Spain Valencia. By examining this vibrant Mediterranean city as a microcosm for broader healthcare dynamics, we can better understand how a surgeon operates not just within an operating theater, but at the intersection of tradition, innovation, and community health.</w:t>
      </w:r>
    </w:p>
    <w:bookmarkStart w:id="20" w:name="X65f2da8d1d2021eb5e70e94e4849cbac3b18070"/>
    <w:p>
      <w:pPr>
        <w:pStyle w:val="Heading2"/>
      </w:pPr>
      <w:r>
        <w:t xml:space="preserve">The Cultural Fabric of Healing in Spain Valencia</w:t>
      </w:r>
    </w:p>
    <w:p>
      <w:pPr>
        <w:pStyle w:val="FirstParagraph"/>
      </w:pPr>
      <w:r>
        <w:t xml:space="preserve">Valencia is a city defined by its duality: it is simultaneously a hub of futuristic architectural marvels like the City of Arts and Sciences and a custodian of deep-rooted historical traditions, from the historic Silk Exchange to the fiery spectacle of Las Fallas. For a surgeon practicing in this environment, understanding this cultural fabric is not merely an aesthetic exercise; it is a clinical necessity. The patient population in Spain Valencia is diverse, comprising long-standing local residents who value familial ties and traditional hierarchies in medical decision-making, as well as a significant expatriate community that brings varied expectations regarding healthcare efficiency and communication styles.</w:t>
      </w:r>
    </w:p>
    <w:p>
      <w:pPr>
        <w:pStyle w:val="BodyText"/>
      </w:pPr>
      <w:r>
        <w:t xml:space="preserve">The role of the surgeon here must therefore be adaptive. It requires a balance between the rigorous scientific method demanded by global surgical standards and the empathetic, personal connection valued in Spanish culture. In many Mediterranean societies, health is not viewed as an isolated biological event but as a holistic state influenced by family dynamics and social well-being. A surgeon in Spain Valencia must recognize that consent is often a collective process involving extended family members, rather than solely an individual transaction. This cultural competency allows the surgeon to build trust more effectively, ensuring that patients feel heard and respected beyond their immediate pathology.</w:t>
      </w:r>
    </w:p>
    <w:bookmarkEnd w:id="20"/>
    <w:bookmarkStart w:id="21" w:name="Xff1bf736f955aff58865be5e8209304b14bb093"/>
    <w:p>
      <w:pPr>
        <w:pStyle w:val="Heading2"/>
      </w:pPr>
      <w:r>
        <w:t xml:space="preserve">The Intersection of Tradition and Technological Innovation</w:t>
      </w:r>
    </w:p>
    <w:p>
      <w:pPr>
        <w:pStyle w:val="FirstParagraph"/>
      </w:pPr>
      <w:r>
        <w:t xml:space="preserve">Valencia serves as a fascinating case study for the evolution of surgical practice. The region boasts some of Europe’s most advanced medical centers, such as the La Fe University Hospital, which integrates cutting-edge robotic surgery and minimally invasive techniques with comprehensive care protocols. Here, the surgeon is expected to be at the forefront of technological adoption. The integration of robotics and artificial intelligence in diagnostics requires a surgeon to be not only a skilled operator but also a lifelong learner who can interpret complex data streams.</w:t>
      </w:r>
    </w:p>
    <w:p>
      <w:pPr>
        <w:pStyle w:val="BodyText"/>
      </w:pPr>
      <w:r>
        <w:t xml:space="preserve">However, technology in this context must never overshadow the human element. The reflection on being a surgeon in this region reveals that while robots may assist with incisions, they cannot provide comfort. The surgeon remains the central figure of reassurance for the patient facing life-altering procedures. In Spain Valencia, where the pace of life can be slower and more deliberate compared to other European capitals, there is an opportunity for surgeons to leverage time as a therapeutic tool. Longer consultations allow for better education of patients about their conditions, reducing anxiety and improving adherence to postoperative care plans. This synergy between high-tech infrastructure and human-centric care defines the modern surgical identity in this region.</w:t>
      </w:r>
    </w:p>
    <w:bookmarkEnd w:id="21"/>
    <w:bookmarkStart w:id="22" w:name="X082cadb22fb8ec54e35c6dc36f347c8c61e2dca"/>
    <w:p>
      <w:pPr>
        <w:pStyle w:val="Heading2"/>
      </w:pPr>
      <w:r>
        <w:t xml:space="preserve">The Professional Ethos and Personal Responsibility</w:t>
      </w:r>
    </w:p>
    <w:p>
      <w:pPr>
        <w:pStyle w:val="FirstParagraph"/>
      </w:pPr>
      <w:r>
        <w:t xml:space="preserve">The title of "Surgeon" carries with it a heavy burden of responsibility, one that is particularly acute in the public healthcare system prevalent in Spain. The public system ensures universal access, meaning that surgeons often treat patients from all socioeconomic backgrounds under similar resource constraints. This reality fosters a strong sense of professional ethics and equity. A surgeon in Spain Valencia must navigate the delicate balance between providing optimal care and managing resources wisely, a challenge that sharpens decision-making skills and reinforces the ethical foundation of medical practice.</w:t>
      </w:r>
    </w:p>
    <w:p>
      <w:pPr>
        <w:pStyle w:val="BodyText"/>
      </w:pPr>
      <w:r>
        <w:t xml:space="preserve">Furthermore, the collaborative nature of Spanish hospitals encourages a multidisciplinary approach. The surgeon does not work in isolation but is part of a team comprising anesthesiologists, nurses, physiotherapists, and social workers. Reflecting on this teamwork highlights that surgical success is rarely the result of individual genius alone; it is the product of coordinated effort. This collaborative spirit extends to academic engagement as well. Valencia has a strong tradition in medical education and research, prompting surgeons to engage with teaching duties and clinical trials, thereby contributing to the global advancement of surgical knowledge.</w:t>
      </w:r>
    </w:p>
    <w:bookmarkEnd w:id="22"/>
    <w:bookmarkStart w:id="23" w:name="X4d3075780c42eea9040d27e51bb54ec78f21601"/>
    <w:p>
      <w:pPr>
        <w:pStyle w:val="Heading2"/>
      </w:pPr>
      <w:r>
        <w:t xml:space="preserve">The Lifestyle Factor: Well-being for the Caregiver</w:t>
      </w:r>
    </w:p>
    <w:p>
      <w:pPr>
        <w:pStyle w:val="FirstParagraph"/>
      </w:pPr>
      <w:r>
        <w:t xml:space="preserve">An often-overlooked aspect of reflection on a surgeon’s career is the environment in which they live. Valencia offers one of the highest qualities of life in Europe, with mild weather, access to nature, and a rich culinary culture. This environment plays a subtle but significant role in preventing burnout among medical professionals. The separation between work and private life is crucial for surgeons who deal with high-stress situations daily. The ability to disconnect from the intensity of the operating room by engaging in local community activities or enjoying the natural surroundings helps maintain mental resilience.</w:t>
      </w:r>
    </w:p>
    <w:p>
      <w:pPr>
        <w:pStyle w:val="BodyText"/>
      </w:pPr>
      <w:r>
        <w:t xml:space="preserve">This balance contributes to longevity in the profession. A surgeon who is mentally and physically restored is better equipped to handle emergencies and make split-second decisions with clarity. Therefore, reflecting on one’s role as a surgeon also involves reflecting on one’s lifestyle choices and how the setting of Spain Valencia supports a sustainable career in medicine.</w:t>
      </w:r>
    </w:p>
    <w:bookmarkEnd w:id="23"/>
    <w:bookmarkStart w:id="24" w:name="conclusion"/>
    <w:p>
      <w:pPr>
        <w:pStyle w:val="Heading2"/>
      </w:pPr>
      <w:r>
        <w:t xml:space="preserve">Conclusion</w:t>
      </w:r>
    </w:p>
    <w:p>
      <w:pPr>
        <w:pStyle w:val="FirstParagraph"/>
      </w:pPr>
      <w:r>
        <w:t xml:space="preserve">In conclusion, the reflection on being a surgeon in Spain Valencia reveals that the profession is far more complex than surgical technique alone. It is a role deeply embedded in cultural context, technological advancement, ethical responsibility, and personal well-being. The surgeon here acts as a bridge between ancient medical traditions and future innovations, serving a diverse community with empathy and expertise. As healthcare continues to evolve globally, the model presented by surgeons in Spain Valencia offers valuable insights into how technical excellence can be harmonized with humanistic care. Ultimately, to be a surgeon in this region is to embrace a multifaceted identity that honors both the science of healing and the art of caring.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Spain Valencia</dc:title>
  <dc:creator/>
  <dc:language>en</dc:language>
  <cp:keywords/>
  <dcterms:created xsi:type="dcterms:W3CDTF">2026-07-29T15:42:51Z</dcterms:created>
  <dcterms:modified xsi:type="dcterms:W3CDTF">2026-07-29T15:42:51Z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