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Surgical</w:t>
      </w:r>
      <w:r>
        <w:t xml:space="preserve"> </w:t>
      </w:r>
      <w:r>
        <w:t xml:space="preserve">Practice</w:t>
      </w:r>
      <w:r>
        <w:t xml:space="preserve"> </w:t>
      </w:r>
      <w:r>
        <w:t xml:space="preserve">in</w:t>
      </w:r>
      <w:r>
        <w:t xml:space="preserve"> </w:t>
      </w:r>
      <w:r>
        <w:t xml:space="preserve">Sudan,</w:t>
      </w:r>
      <w:r>
        <w:t xml:space="preserve"> </w:t>
      </w:r>
      <w:r>
        <w:t xml:space="preserve">Khartoum</w:t>
      </w:r>
    </w:p>
    <w:bookmarkStart w:id="25" w:name="X5a30fcbc3d4b75a7ffcfdb209d04c6b8de65547"/>
    <w:p>
      <w:pPr>
        <w:pStyle w:val="Heading1"/>
      </w:pPr>
      <w:r>
        <w:t xml:space="preserve">The Weight of the Scalpel: A Reflection on Being a Surgeon in Sudan, Khartoum</w:t>
      </w:r>
    </w:p>
    <w:p>
      <w:pPr>
        <w:pStyle w:val="FirstParagraph"/>
      </w:pPr>
      <w:r>
        <w:t xml:space="preserve">In the annals of medical history, few professions command as much reverence and burden as that of the surgeon. It is a role defined by precision under pressure, yet it is also one defined by human vulnerability. To reflect upon what it means to be a surgeon in Sudan, specifically within the turbulent heart of Khartoum, is to confront a narrative that transcends mere clinical procedure. It is an exploration of resilience, ethical fortitude, and the profound intersection of medicine with politics and survival. This reflection seeks to unpack the multifaceted reality of practicing surgery in one of Africa’s most complex humanitarian crises.</w:t>
      </w:r>
    </w:p>
    <w:bookmarkStart w:id="20" w:name="the-context-khartoum-as-a-crucible"/>
    <w:p>
      <w:pPr>
        <w:pStyle w:val="Heading2"/>
      </w:pPr>
      <w:r>
        <w:t xml:space="preserve">The Context: Khartoum as a Crucible</w:t>
      </w:r>
    </w:p>
    <w:p>
      <w:pPr>
        <w:pStyle w:val="FirstParagraph"/>
      </w:pPr>
      <w:r>
        <w:t xml:space="preserve">Khartoum, situated at the confluence of the White and Blue Nile, has historically been a beacon of cultural and medical education in East Africa. However, in recent times, it has become synonymous with instability. For any surgeon operating in Sudan’s capital today, the environment is not merely a backdrop but an active participant in every surgical decision. The infrastructure that supports modern medicine—electricity grids for operating theaters, reliable supply chains for sutures and anesthetics, and transportation networks for patient referral systems—is frequently compromised or non-existent during periods of conflict.</w:t>
      </w:r>
    </w:p>
    <w:p>
      <w:pPr>
        <w:pStyle w:val="BodyText"/>
      </w:pPr>
      <w:r>
        <w:t xml:space="preserve">Being a surgeon in this context requires a fundamental adaptation of skill sets. It is no longer enough to possess technical mastery over vascular anastomosis or tumor resection; one must also possess the logistical ingenuity to create sterile fields without consistent electricity, and to manage trauma cases with limited blood bank resources. The geography of Khartoum itself becomes a tactical challenge, where navigating checkpoints can determine whether a patient receives care in time or succumbs to their injuries en route.</w:t>
      </w:r>
    </w:p>
    <w:bookmarkEnd w:id="20"/>
    <w:bookmarkStart w:id="21" w:name="the-psychological-burden-of-the-surgeon"/>
    <w:p>
      <w:pPr>
        <w:pStyle w:val="Heading2"/>
      </w:pPr>
      <w:r>
        <w:t xml:space="preserve">The Psychological Burden of the Surgeon</w:t>
      </w:r>
    </w:p>
    <w:p>
      <w:pPr>
        <w:pStyle w:val="FirstParagraph"/>
      </w:pPr>
      <w:r>
        <w:t xml:space="preserve">The psychological toll on surgeons in conflict zones is often underestimated by the outside world. In Sudan, Khartoum’s hospitals have frequently shifted from centers of healing to triage stations for mass casualty events. The surgeon here operates under a paradigm of "damage control," not just physiologically, but morally and emotionally. There are moments when the volume of incoming trauma exceeds the capacity to treat it, forcing impossible choices about who receives life-saving intervention.</w:t>
      </w:r>
    </w:p>
    <w:p>
      <w:pPr>
        <w:pStyle w:val="BodyText"/>
      </w:pPr>
      <w:r>
        <w:t xml:space="preserve">This creates a unique form of compassion fatigue and moral injury. The surgeon in Sudan, Khartoum is often working while fearing for their own safety and that of their family. The dual identity of being both a healer and a citizen subject to the whims of war creates an internal dissonance. Every failed operation feels heavier because it is not just a medical error but potentially a failure born out of systemic collapse beyond one’s control. Yet, within this darkness, there is also profound solidarity among medical staff. The bonds formed in makeshift operating rooms under siege are unbreakable, creating a community that supports one another through shared trauma and shared purpose.</w:t>
      </w:r>
    </w:p>
    <w:bookmarkEnd w:id="21"/>
    <w:bookmarkStart w:id="22" w:name="X7ff065c8ac7b727f002e14b39e8dee58923fbf6"/>
    <w:p>
      <w:pPr>
        <w:pStyle w:val="Heading2"/>
      </w:pPr>
      <w:r>
        <w:t xml:space="preserve">Ethical Imperatives and Global Responsibility</w:t>
      </w:r>
    </w:p>
    <w:p>
      <w:pPr>
        <w:pStyle w:val="FirstParagraph"/>
      </w:pPr>
      <w:r>
        <w:t xml:space="preserve">The role of the surgeon extends beyond the patient at the table; it encompasses a broader ethical imperative to bear witness. In Sudan, Khartoum serves as a microcosm of global health inequities. The international community often speaks abstractly about "healthcare access," but for the local surgeon, this is a daily fight against resource deprivation. There is a palpable sense of isolation in these battles, compounded by sanctions and supply chain embargoes that often inadvertently restrict the flow of medical supplies.</w:t>
      </w:r>
    </w:p>
    <w:p>
      <w:pPr>
        <w:pStyle w:val="BodyText"/>
      </w:pPr>
      <w:r>
        <w:t xml:space="preserve">Furthermore, surgeons in this region must navigate complex ethical landscapes regarding political neutrality. In many instances, hospitals have been targeted or forced to align with specific factions due to security pressures. Maintaining the sanctity of medical neutrality becomes an act of defiance and courage. The surgeon must constantly reaffirm their commitment to the Hippocratic Oath—that they will use treatment for healing, not harm—despite a society that may be tearing itself apart along ethnic and political lines.</w:t>
      </w:r>
    </w:p>
    <w:bookmarkEnd w:id="22"/>
    <w:bookmarkStart w:id="23" w:name="resilience-as-a-clinical-tool"/>
    <w:p>
      <w:pPr>
        <w:pStyle w:val="Heading2"/>
      </w:pPr>
      <w:r>
        <w:t xml:space="preserve">Resilience as a Clinical Tool</w:t>
      </w:r>
    </w:p>
    <w:p>
      <w:pPr>
        <w:pStyle w:val="FirstParagraph"/>
      </w:pPr>
      <w:r>
        <w:t xml:space="preserve">Perhaps the most significant takeaway from this reflection is that resilience is not just a personal trait but a clinical tool. In Sudan, Khartoum, resilience manifests as the ability to innovate with scarcity. It is seen in surgeons who learn to reuse instruments under strict sterilization protocols when new ones are unavailable. It is seen in anesthesiologists who improvise monitoring devices using basic equipment. This ingenuity challenges the Western-centric definition of what constitutes "advanced" surgical practice, proving that high-quality care can be delivered even amidst chaos if driven by expertise and determination.</w:t>
      </w:r>
    </w:p>
    <w:bookmarkEnd w:id="23"/>
    <w:bookmarkStart w:id="24" w:name="conclusion"/>
    <w:p>
      <w:pPr>
        <w:pStyle w:val="Heading2"/>
      </w:pPr>
      <w:r>
        <w:t xml:space="preserve">Conclusion</w:t>
      </w:r>
    </w:p>
    <w:p>
      <w:pPr>
        <w:pStyle w:val="FirstParagraph"/>
      </w:pPr>
      <w:r>
        <w:t xml:space="preserve">To be a surgeon in Sudan, Khartoum is to stand at the edge of humanity’s fragility and strength. It is a role that demands technical excellence, but it rewards with a deeper understanding of what medicine truly represents: an act of hope against despair. As we reflect on this experience, it becomes clear that the support required for surgeons in these regions is not just material aid but sustained global advocacy for peace and stability. Without security, there can be no surgery; without stability, there can be no health system.</w:t>
      </w:r>
    </w:p>
    <w:p>
      <w:pPr>
        <w:pStyle w:val="BodyText"/>
      </w:pPr>
      <w:r>
        <w:t xml:space="preserve">The stories of these surgeons are not just tales of medical triumphs or tragedies; they are testaments to the indomitable human spirit. They remind us that in the face of devastation, the impulse to heal remains a powerful force. For those outside this context, it is a call to recognize that our health security is intertwined with theirs, and that supporting healthcare infrastructure in conflict zones like Sudan’s capital is not merely an act of charity, but a moral necessity for global peace. The surgeon in Khartoum does not just repair bodies; they hold together the social fabric of their community, one suture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Surgical Practice in Sudan, Khartoum</dc:title>
  <dc:creator/>
  <cp:keywords/>
  <dcterms:created xsi:type="dcterms:W3CDTF">2026-07-29T16:35:36Z</dcterms:created>
  <dcterms:modified xsi:type="dcterms:W3CDTF">2026-07-29T16:35:36Z</dcterms:modified>
</cp:coreProperties>
</file>

<file path=docProps/custom.xml><?xml version="1.0" encoding="utf-8"?>
<Properties xmlns="http://schemas.openxmlformats.org/officeDocument/2006/custom-properties" xmlns:vt="http://schemas.openxmlformats.org/officeDocument/2006/docPropsVTypes"/>
</file>