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Surgeon</w:t>
      </w:r>
      <w:r>
        <w:t xml:space="preserve"> </w:t>
      </w:r>
      <w:r>
        <w:t xml:space="preserve">in</w:t>
      </w:r>
      <w:r>
        <w:t xml:space="preserve"> </w:t>
      </w:r>
      <w:r>
        <w:t xml:space="preserve">Uganda,</w:t>
      </w:r>
      <w:r>
        <w:t xml:space="preserve"> </w:t>
      </w:r>
      <w:r>
        <w:t xml:space="preserve">Kampala</w:t>
      </w:r>
    </w:p>
    <w:bookmarkStart w:id="26" w:name="X8a045b39e397e7663f7c6abb6bc2b33e085e4c7"/>
    <w:p>
      <w:pPr>
        <w:pStyle w:val="Heading1"/>
      </w:pPr>
      <w:r>
        <w:t xml:space="preserve">A Reflection Paper: The Surgeon in Uganda, Kampala</w:t>
      </w:r>
    </w:p>
    <w:p>
      <w:pPr>
        <w:pStyle w:val="FirstParagraph"/>
      </w:pPr>
      <w:r>
        <w:t xml:space="preserve">The role of the surgeon is often romanticized in global media, depicted as a figure of absolute authority within the sterile, brightly lit confines of high-tech operating theaters. However, to understand the true essence of surgical practice in</w:t>
      </w:r>
      <w:r>
        <w:t xml:space="preserve"> </w:t>
      </w:r>
      <w:r>
        <w:rPr>
          <w:bCs/>
          <w:b/>
        </w:rPr>
        <w:t xml:space="preserve">Uganda Kampala</w:t>
      </w:r>
      <w:r>
        <w:t xml:space="preserve">, one must strip away these romanticized notions and confront the complex reality on the ground. This reflection paper serves not merely as an academic exercise but as a deep dive into the multifaceted identity of a surgeon operating within one of East Africa’s most dynamic yet challenging healthcare environments. In</w:t>
      </w:r>
      <w:r>
        <w:t xml:space="preserve"> </w:t>
      </w:r>
      <w:r>
        <w:rPr>
          <w:bCs/>
          <w:b/>
        </w:rPr>
        <w:t xml:space="preserve">Uganda Kampala</w:t>
      </w:r>
      <w:r>
        <w:t xml:space="preserve">, being a</w:t>
      </w:r>
      <w:r>
        <w:t xml:space="preserve"> </w:t>
      </w:r>
      <w:r>
        <w:rPr>
          <w:bCs/>
          <w:b/>
        </w:rPr>
        <w:t xml:space="preserve">surgeon</w:t>
      </w:r>
      <w:r>
        <w:t xml:space="preserve"> </w:t>
      </w:r>
      <w:r>
        <w:t xml:space="preserve">is less about performing isolated procedures and more about navigating a intricate web of resource constraints, cultural expectations, public health crises, and profound human resilience.</w:t>
      </w:r>
    </w:p>
    <w:bookmarkStart w:id="20" w:name="X4dda7c973c7a3cffbe83f0c346e4d18e3aa2ce5"/>
    <w:p>
      <w:pPr>
        <w:pStyle w:val="Heading2"/>
      </w:pPr>
      <w:r>
        <w:t xml:space="preserve">The Context of Practice in Uganda Kampala</w:t>
      </w:r>
    </w:p>
    <w:p>
      <w:pPr>
        <w:pStyle w:val="FirstParagraph"/>
      </w:pPr>
      <w:r>
        <w:rPr>
          <w:bCs/>
          <w:b/>
        </w:rPr>
        <w:t xml:space="preserve">Uganda Kampala</w:t>
      </w:r>
      <w:r>
        <w:t xml:space="preserve">, the capital city, acts as the medical hub for the entire nation. It is here that patients from rural districts travel seeking advanced care that their local health centers cannot provide. For a</w:t>
      </w:r>
      <w:r>
        <w:t xml:space="preserve"> </w:t>
      </w:r>
      <w:r>
        <w:rPr>
          <w:bCs/>
          <w:b/>
        </w:rPr>
        <w:t xml:space="preserve">surgeon</w:t>
      </w:r>
      <w:r>
        <w:t xml:space="preserve">, this concentration of need creates a unique pressure cooker environment. The hospitals in Kampala, such as Mulago National Referral Hospital, are often overcrowded, serving tens of thousands of outpatients daily. The sheer volume of cases means that the</w:t>
      </w:r>
      <w:r>
        <w:t xml:space="preserve"> </w:t>
      </w:r>
      <w:r>
        <w:rPr>
          <w:bCs/>
          <w:b/>
        </w:rPr>
        <w:t xml:space="preserve">surgeon</w:t>
      </w:r>
      <w:r>
        <w:t xml:space="preserve"> </w:t>
      </w:r>
      <w:r>
        <w:t xml:space="preserve">is not just treating a specific pathology but is managing a public health burden that includes trauma from road accidents—a significant issue in Kampala due to rapid urbanization and traffic congestion—as well as high rates of infectious diseases like tuberculosis, HIV/AIDS, and parasitic infections which complicate surgical outcomes.</w:t>
      </w:r>
    </w:p>
    <w:p>
      <w:pPr>
        <w:pStyle w:val="BodyText"/>
      </w:pPr>
      <w:r>
        <w:t xml:space="preserve">The environment in</w:t>
      </w:r>
      <w:r>
        <w:t xml:space="preserve"> </w:t>
      </w:r>
      <w:r>
        <w:rPr>
          <w:bCs/>
          <w:b/>
        </w:rPr>
        <w:t xml:space="preserve">Uganda Kampala</w:t>
      </w:r>
      <w:r>
        <w:t xml:space="preserve"> </w:t>
      </w:r>
      <w:r>
        <w:t xml:space="preserve">dictates a different surgical philosophy. In Western contexts, surgery is often elective and optimized for perfect outcomes through advanced diagnostics. In contrast, the</w:t>
      </w:r>
      <w:r>
        <w:t xml:space="preserve"> </w:t>
      </w:r>
      <w:r>
        <w:rPr>
          <w:bCs/>
          <w:b/>
        </w:rPr>
        <w:t xml:space="preserve">surgeon</w:t>
      </w:r>
      <w:r>
        <w:t xml:space="preserve"> </w:t>
      </w:r>
      <w:r>
        <w:t xml:space="preserve">in Kampala must often make life-saving decisions with limited diagnostic tools. Ultrasound machines may be broken or unavailable; CT scans might have long waiting lists or be inaccessible to the majority of patients due to cost. Therefore, clinical acumen and physical examination skills are elevated to paramount importance. The</w:t>
      </w:r>
      <w:r>
        <w:t xml:space="preserve"> </w:t>
      </w:r>
      <w:r>
        <w:rPr>
          <w:bCs/>
          <w:b/>
        </w:rPr>
        <w:t xml:space="preserve">surgeon</w:t>
      </w:r>
      <w:r>
        <w:t xml:space="preserve"> </w:t>
      </w:r>
      <w:r>
        <w:t xml:space="preserve">becomes reliant on history and physical findings rather than radiological confirmation, a skill set that is often underutilized in resource-rich settings but is the backbone of surgical practice in</w:t>
      </w:r>
      <w:r>
        <w:t xml:space="preserve"> </w:t>
      </w:r>
      <w:r>
        <w:rPr>
          <w:bCs/>
          <w:b/>
        </w:rPr>
        <w:t xml:space="preserve">Uganda Kampala</w:t>
      </w:r>
      <w:r>
        <w:t xml:space="preserve">.</w:t>
      </w:r>
    </w:p>
    <w:bookmarkEnd w:id="20"/>
    <w:bookmarkStart w:id="21" w:name="X46abb40883f7bdc2dbc52fb63c86c53bea8f444"/>
    <w:p>
      <w:pPr>
        <w:pStyle w:val="Heading2"/>
      </w:pPr>
      <w:r>
        <w:t xml:space="preserve">The Socio-Economic Reality and Access to Care</w:t>
      </w:r>
    </w:p>
    <w:p>
      <w:pPr>
        <w:pStyle w:val="FirstParagraph"/>
      </w:pPr>
      <w:r>
        <w:t xml:space="preserve">A critical aspect of reflecting on the</w:t>
      </w:r>
      <w:r>
        <w:t xml:space="preserve"> </w:t>
      </w:r>
      <w:r>
        <w:rPr>
          <w:bCs/>
          <w:b/>
        </w:rPr>
        <w:t xml:space="preserve">surgeon’s role in Uganda Kampala</w:t>
      </w:r>
      <w:r>
        <w:t xml:space="preserve"> </w:t>
      </w:r>
      <w:r>
        <w:t xml:space="preserve">involves confronting the socio-economic disparities that define patient interactions. In this setting, surgery is not just a medical intervention; it is an economic event for the family. Many patients present late to hospitals because they cannot afford transport or initial consultations at lower-level facilities. By the time they reach a surgical center in Kampala, their conditions are often advanced and complicated by malnutrition or untreated infections.</w:t>
      </w:r>
    </w:p>
    <w:p>
      <w:pPr>
        <w:pStyle w:val="BodyText"/>
      </w:pPr>
      <w:r>
        <w:t xml:space="preserve">This reality forces the</w:t>
      </w:r>
      <w:r>
        <w:t xml:space="preserve"> </w:t>
      </w:r>
      <w:r>
        <w:rPr>
          <w:bCs/>
          <w:b/>
        </w:rPr>
        <w:t xml:space="preserve">surgeon</w:t>
      </w:r>
      <w:r>
        <w:t xml:space="preserve"> </w:t>
      </w:r>
      <w:r>
        <w:t xml:space="preserve">to become an advocate and a counselor, not just a technician of the body. The conversation about surgery extends beyond consent forms; it involves negotiating with families who may have to sell livestock or take on debt to pay for hospital bills, even when treatment is subsidized. The ethical weight carried by the</w:t>
      </w:r>
      <w:r>
        <w:t xml:space="preserve"> </w:t>
      </w:r>
      <w:r>
        <w:rPr>
          <w:bCs/>
          <w:b/>
        </w:rPr>
        <w:t xml:space="preserve">surgeon</w:t>
      </w:r>
      <w:r>
        <w:t xml:space="preserve"> </w:t>
      </w:r>
      <w:r>
        <w:t xml:space="preserve">in</w:t>
      </w:r>
      <w:r>
        <w:t xml:space="preserve"> </w:t>
      </w:r>
      <w:r>
        <w:rPr>
          <w:bCs/>
          <w:b/>
        </w:rPr>
        <w:t xml:space="preserve">Uganda Kampala</w:t>
      </w:r>
      <w:r>
        <w:t xml:space="preserve"> </w:t>
      </w:r>
      <w:r>
        <w:t xml:space="preserve">is heavy. It requires a delicate balance between offering hope through medical intervention and managing the inevitable limitations of what can be achieved given financial constraints. This dynamic creates a profound sense of shared humanity between the doctor and the patient, breaking down the traditional hierarchical barriers often found in global healthcare.</w:t>
      </w:r>
    </w:p>
    <w:bookmarkEnd w:id="21"/>
    <w:bookmarkStart w:id="22" w:name="Xc3e4d9f07932cea70e848b02f75cfba92499bd5"/>
    <w:p>
      <w:pPr>
        <w:pStyle w:val="Heading2"/>
      </w:pPr>
      <w:r>
        <w:t xml:space="preserve">The Challenge of Resources and Innovation</w:t>
      </w:r>
    </w:p>
    <w:p>
      <w:pPr>
        <w:pStyle w:val="FirstParagraph"/>
      </w:pPr>
      <w:r>
        <w:t xml:space="preserve">Innovation in medicine is often associated with cutting-edge technology, but true innovation can also be found in adaptability. The</w:t>
      </w:r>
      <w:r>
        <w:t xml:space="preserve"> </w:t>
      </w:r>
      <w:r>
        <w:rPr>
          <w:bCs/>
          <w:b/>
        </w:rPr>
        <w:t xml:space="preserve">surgeon operating in Uganda Kampala</w:t>
      </w:r>
      <w:r>
        <w:t xml:space="preserve"> </w:t>
      </w:r>
      <w:r>
        <w:t xml:space="preserve">must possess a high degree of resourcefulness. This might involve improvising surgical instruments when standard equipment fails or adapting anesthesia protocols due to shortages of specific anesthetic agents. For instance, the management of general anesthesia may require creative solutions regarding monitoring equipment, demanding that the</w:t>
      </w:r>
      <w:r>
        <w:t xml:space="preserve"> </w:t>
      </w:r>
      <w:r>
        <w:rPr>
          <w:bCs/>
          <w:b/>
        </w:rPr>
        <w:t xml:space="preserve">surgeon</w:t>
      </w:r>
      <w:r>
        <w:t xml:space="preserve"> </w:t>
      </w:r>
      <w:r>
        <w:t xml:space="preserve">and anesthesiologist work in extremely close tandem.</w:t>
      </w:r>
    </w:p>
    <w:p>
      <w:pPr>
        <w:pStyle w:val="BodyText"/>
      </w:pPr>
      <w:r>
        <w:t xml:space="preserve">This environment fosters a type of surgical resilience. The</w:t>
      </w:r>
      <w:r>
        <w:t xml:space="preserve"> </w:t>
      </w:r>
      <w:r>
        <w:rPr>
          <w:bCs/>
          <w:b/>
        </w:rPr>
        <w:t xml:space="preserve">surgeon</w:t>
      </w:r>
      <w:r>
        <w:t xml:space="preserve"> </w:t>
      </w:r>
      <w:r>
        <w:t xml:space="preserve">learns to prioritize cases based on urgency and survivability rather than purely elective status. This triage mindset, while difficult, ensures that the most critical lives are saved first. Furthermore, the collaborative nature of working in teams with limited staff means that junior doctors and nurses often play expanded roles. The</w:t>
      </w:r>
      <w:r>
        <w:t xml:space="preserve"> </w:t>
      </w:r>
      <w:r>
        <w:rPr>
          <w:bCs/>
          <w:b/>
        </w:rPr>
        <w:t xml:space="preserve">surgeon</w:t>
      </w:r>
      <w:r>
        <w:t xml:space="preserve"> </w:t>
      </w:r>
      <w:r>
        <w:t xml:space="preserve">must mentor these colleagues intensely, knowing that they are building the future surgical workforce for Uganda. The teaching hospital model in Kampala is thus not just a place of learning but a vital engine for capacity building in African medicine.</w:t>
      </w:r>
    </w:p>
    <w:bookmarkEnd w:id="22"/>
    <w:bookmarkStart w:id="23" w:name="cultural-competence-and-community-trust"/>
    <w:p>
      <w:pPr>
        <w:pStyle w:val="Heading2"/>
      </w:pPr>
      <w:r>
        <w:t xml:space="preserve">Cultural Competence and Community Trust</w:t>
      </w:r>
    </w:p>
    <w:p>
      <w:pPr>
        <w:pStyle w:val="FirstParagraph"/>
      </w:pPr>
      <w:r>
        <w:t xml:space="preserve">Surgery does not exist in a cultural vacuum. In</w:t>
      </w:r>
      <w:r>
        <w:t xml:space="preserve"> </w:t>
      </w:r>
      <w:r>
        <w:rPr>
          <w:bCs/>
          <w:b/>
        </w:rPr>
        <w:t xml:space="preserve">Uganda Kampala</w:t>
      </w:r>
      <w:r>
        <w:t xml:space="preserve">, traditional beliefs and communal decision-making processes significantly influence healthcare-seeking behavior. A</w:t>
      </w:r>
      <w:r>
        <w:t xml:space="preserve"> </w:t>
      </w:r>
      <w:r>
        <w:rPr>
          <w:bCs/>
          <w:b/>
        </w:rPr>
        <w:t xml:space="preserve">surgeon</w:t>
      </w:r>
      <w:r>
        <w:t xml:space="preserve"> </w:t>
      </w:r>
      <w:r>
        <w:t xml:space="preserve">must be culturally competent to navigate these dynamics effectively. This might involve understanding how family elders influence the consent process or addressing misconceptions about surgical procedures that may stem from traditional medicine practices.</w:t>
      </w:r>
    </w:p>
    <w:p>
      <w:pPr>
        <w:pStyle w:val="BodyText"/>
      </w:pPr>
      <w:r>
        <w:t xml:space="preserve">Building trust is essential for a</w:t>
      </w:r>
      <w:r>
        <w:t xml:space="preserve"> </w:t>
      </w:r>
      <w:r>
        <w:rPr>
          <w:bCs/>
          <w:b/>
        </w:rPr>
        <w:t xml:space="preserve">surgeon’s success</w:t>
      </w:r>
      <w:r>
        <w:t xml:space="preserve">. In many communities, surgery can be viewed with suspicion or fear. The ability to communicate clearly, respectfully, and empathetically allows the</w:t>
      </w:r>
      <w:r>
        <w:t xml:space="preserve"> </w:t>
      </w:r>
      <w:r>
        <w:rPr>
          <w:bCs/>
          <w:b/>
        </w:rPr>
        <w:t xml:space="preserve">surgeon</w:t>
      </w:r>
      <w:r>
        <w:t xml:space="preserve"> </w:t>
      </w:r>
      <w:r>
        <w:t xml:space="preserve">to bridge the gap between modern medical science and local cultural frameworks. This trust-building is particularly crucial in post-operative care, where patient compliance with follow-up visits is vital for healing but can be hindered by distance from Kampala or financial hardship. The</w:t>
      </w:r>
      <w:r>
        <w:t xml:space="preserve"> </w:t>
      </w:r>
      <w:r>
        <w:rPr>
          <w:bCs/>
          <w:b/>
        </w:rPr>
        <w:t xml:space="preserve">surgeon</w:t>
      </w:r>
      <w:r>
        <w:t xml:space="preserve"> </w:t>
      </w:r>
      <w:r>
        <w:t xml:space="preserve">becomes a pillar of stability in the community’s health landscape.</w:t>
      </w:r>
    </w:p>
    <w:bookmarkEnd w:id="23"/>
    <w:bookmarkStart w:id="24" w:name="the-emotional-and-professional-toll"/>
    <w:p>
      <w:pPr>
        <w:pStyle w:val="Heading2"/>
      </w:pPr>
      <w:r>
        <w:t xml:space="preserve">The Emotional and Professional Toll</w:t>
      </w:r>
    </w:p>
    <w:p>
      <w:pPr>
        <w:pStyle w:val="FirstParagraph"/>
      </w:pPr>
      <w:r>
        <w:t xml:space="preserve">No reflection on being a</w:t>
      </w:r>
      <w:r>
        <w:t xml:space="preserve"> </w:t>
      </w:r>
      <w:r>
        <w:rPr>
          <w:bCs/>
          <w:b/>
        </w:rPr>
        <w:t xml:space="preserve">surgeon</w:t>
      </w:r>
      <w:r>
        <w:t xml:space="preserve"> </w:t>
      </w:r>
      <w:r>
        <w:t xml:space="preserve">in this context would be complete without acknowledging the emotional toll. Facing high mortality rates, especially among children due to conditions like appendicitis or congenital anomalies that could be prevented with earlier care, can lead to burnout and compassion fatigue. The visibility of suffering in</w:t>
      </w:r>
      <w:r>
        <w:t xml:space="preserve"> </w:t>
      </w:r>
      <w:r>
        <w:rPr>
          <w:bCs/>
          <w:b/>
        </w:rPr>
        <w:t xml:space="preserve">Uganda Kampala’s</w:t>
      </w:r>
      <w:r>
        <w:t xml:space="preserve"> </w:t>
      </w:r>
      <w:r>
        <w:t xml:space="preserve">hospitals is stark. However, this also brings profound rewards. Saving a life in such a challenging environment provides a unique sense of purpose and fulfillment that is difficult to replicate elsewhere.</w:t>
      </w:r>
    </w:p>
    <w:p>
      <w:pPr>
        <w:pStyle w:val="BodyText"/>
      </w:pPr>
      <w:r>
        <w:t xml:space="preserve">The</w:t>
      </w:r>
      <w:r>
        <w:t xml:space="preserve"> </w:t>
      </w:r>
      <w:r>
        <w:rPr>
          <w:bCs/>
          <w:b/>
        </w:rPr>
        <w:t xml:space="preserve">surgeon</w:t>
      </w:r>
      <w:r>
        <w:t xml:space="preserve"> </w:t>
      </w:r>
      <w:r>
        <w:t xml:space="preserve">learns to find joy in small victories—the first time a patient walks out of the hospital after major surgery, or the successful management of a complex trauma case. These moments reinforce the value of their work and sustain them through difficult times. The camaraderie among medical staff in Kampala, who share these burdens together, also serves as a critical support system.</w:t>
      </w:r>
    </w:p>
    <w:bookmarkEnd w:id="24"/>
    <w:bookmarkStart w:id="25" w:name="conclusion"/>
    <w:p>
      <w:pPr>
        <w:pStyle w:val="Heading2"/>
      </w:pPr>
      <w:r>
        <w:t xml:space="preserve">Conclusion</w:t>
      </w:r>
    </w:p>
    <w:p>
      <w:pPr>
        <w:pStyle w:val="FirstParagraph"/>
      </w:pPr>
      <w:r>
        <w:t xml:space="preserve">In conclusion, the identity of a</w:t>
      </w:r>
      <w:r>
        <w:t xml:space="preserve"> </w:t>
      </w:r>
      <w:r>
        <w:rPr>
          <w:bCs/>
          <w:b/>
        </w:rPr>
        <w:t xml:space="preserve">surgeon</w:t>
      </w:r>
      <w:r>
        <w:t xml:space="preserve"> </w:t>
      </w:r>
      <w:r>
        <w:t xml:space="preserve">in</w:t>
      </w:r>
      <w:r>
        <w:t xml:space="preserve"> </w:t>
      </w:r>
      <w:r>
        <w:rPr>
          <w:bCs/>
          <w:b/>
        </w:rPr>
        <w:t xml:space="preserve">Uganda Kampala</w:t>
      </w:r>
      <w:r>
        <w:t xml:space="preserve"> </w:t>
      </w:r>
      <w:r>
        <w:t xml:space="preserve">is defined by resilience, adaptability, and deep human connection. It is a role that transcends technical proficiency to encompass advocacy, cultural mediation, and innovative problem-solving. The challenges posed by limited resources are significant, but they are counterbalanced by the strength of community ties and the dedication of healthcare workers. To reflect on this experience is to recognize that surgery in</w:t>
      </w:r>
      <w:r>
        <w:t xml:space="preserve"> </w:t>
      </w:r>
      <w:r>
        <w:rPr>
          <w:bCs/>
          <w:b/>
        </w:rPr>
        <w:t xml:space="preserve">Uganda Kampala</w:t>
      </w:r>
      <w:r>
        <w:t xml:space="preserve"> </w:t>
      </w:r>
      <w:r>
        <w:t xml:space="preserve">is not just about fixing organs; it is about restoring hope and dignity within a complex socio-economic landscape. The</w:t>
      </w:r>
      <w:r>
        <w:t xml:space="preserve"> </w:t>
      </w:r>
      <w:r>
        <w:rPr>
          <w:bCs/>
          <w:b/>
        </w:rPr>
        <w:t xml:space="preserve">surgeon</w:t>
      </w:r>
      <w:r>
        <w:t xml:space="preserve"> </w:t>
      </w:r>
      <w:r>
        <w:t xml:space="preserve">here stands as a beacon of medical expertise and human compassion, navigating the intricate realities of modern African healthcare with grace and determination.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Surgeon in Uganda, Kampala</dc:title>
  <dc:creator/>
  <cp:keywords/>
  <dcterms:created xsi:type="dcterms:W3CDTF">2026-07-29T13:36:28Z</dcterms:created>
  <dcterms:modified xsi:type="dcterms:W3CDTF">2026-07-29T13:36:28Z</dcterms:modified>
</cp:coreProperties>
</file>

<file path=docProps/custom.xml><?xml version="1.0" encoding="utf-8"?>
<Properties xmlns="http://schemas.openxmlformats.org/officeDocument/2006/custom-properties" xmlns:vt="http://schemas.openxmlformats.org/officeDocument/2006/docPropsVTypes"/>
</file>