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e567121504aff325985b357e389dfc8a2570b4f"/>
    <w:p>
      <w:pPr>
        <w:pStyle w:val="Heading1"/>
      </w:pPr>
      <w:r>
        <w:t xml:space="preserve">A Reflection on the Surgical Landscape in United Kingdom London</w:t>
      </w:r>
    </w:p>
    <w:p>
      <w:pPr>
        <w:pStyle w:val="FirstParagraph"/>
      </w:pPr>
      <w:r>
        <w:t xml:space="preserve">The trajectory of modern medicine has always been defined by a delicate balance between technological advancement and the preservation of human empathy. In no other setting is this dichotomy more palpable, nor more critically examined, than within the bustling metropolitan hub that is</w:t>
      </w:r>
      <w:r>
        <w:t xml:space="preserve"> </w:t>
      </w:r>
      <w:r>
        <w:rPr>
          <w:bCs/>
          <w:b/>
        </w:rPr>
        <w:t xml:space="preserve">United Kingdom London</w:t>
      </w:r>
      <w:r>
        <w:t xml:space="preserve">. As a reflection upon my journey and observations as an aspiring</w:t>
      </w:r>
      <w:r>
        <w:t xml:space="preserve"> </w:t>
      </w:r>
      <w:r>
        <w:rPr>
          <w:bCs/>
          <w:b/>
        </w:rPr>
        <w:t xml:space="preserve">Surgeon</w:t>
      </w:r>
      <w:r>
        <w:t xml:space="preserve"> </w:t>
      </w:r>
      <w:r>
        <w:t xml:space="preserve">within this specific geographic context, it becomes evident that the role of the surgeon has transcended mere technical proficiency. The contemporary surgeon in this dynamic capital must navigate complex systemic pressures, embrace interdisciplinary collaboration, and maintain unwavering ethical integrity amidst a diverse patient population.</w:t>
      </w:r>
    </w:p>
    <w:bookmarkStart w:id="21" w:name="the-london-context-diversity-and-demand"/>
    <w:p>
      <w:pPr>
        <w:pStyle w:val="Heading2"/>
      </w:pPr>
      <w:r>
        <w:t xml:space="preserve">The London Context: Diversity and Demand</w:t>
      </w:r>
    </w:p>
    <w:p>
      <w:pPr>
        <w:pStyle w:val="FirstParagraph"/>
      </w:pPr>
      <w:r>
        <w:t xml:space="preserve">To understand the position of a surgeon today in the capital, one must first acknowledge the unique demographic fabric of United Kingdom London. This city is not merely a geographical location but a microcosm of global diversity, presenting medical professionals with an unprecedented variety of cultural backgrounds, genetic predispositions, and socioeconomic challenges. For any</w:t>
      </w:r>
      <w:r>
        <w:t xml:space="preserve"> </w:t>
      </w:r>
      <w:r>
        <w:rPr>
          <w:bCs/>
          <w:b/>
        </w:rPr>
        <w:t xml:space="preserve">Surgeon</w:t>
      </w:r>
      <w:r>
        <w:t xml:space="preserve"> </w:t>
      </w:r>
      <w:r>
        <w:t xml:space="preserve">practicing here today, clinical skills are no longer sufficient in isolation. Cultural competence has become as vital as surgical precision.</w:t>
      </w:r>
    </w:p>
    <w:p>
      <w:pPr>
        <w:pStyle w:val="BodyText"/>
      </w:pPr>
      <w:r>
        <w:t xml:space="preserve">In my observations within the high-volume hospitals of London, I have witnessed how health disparities significantly impact surgical outcomes. Patients from marginalized communities often present with advanced pathologies due to delayed access to primary care. This reality forces the surgeon to act not just as a technician removing pathology, but as a navigator through systemic barriers. The pressure on NHS trusts in London is immense, characterized by long waiting lists and resource constraints that are less prevalent in other parts of</w:t>
      </w:r>
      <w:r>
        <w:t xml:space="preserve"> </w:t>
      </w:r>
      <w:r>
        <w:rPr>
          <w:bCs/>
          <w:b/>
        </w:rPr>
        <w:t xml:space="preserve">United Kingdom London</w:t>
      </w:r>
      <w:r>
        <w:t xml:space="preserve">. Consequently, the modern surgeon here must be adept at triaging care with empathy while advocating for equitable access to life-saving procedures.</w:t>
      </w:r>
    </w:p>
    <w:bookmarkStart w:id="20" w:name="X83df3c134aa68ddc85565ed8cc784a7384b8350"/>
    <w:p>
      <w:pPr>
        <w:pStyle w:val="Heading3"/>
      </w:pPr>
      <w:r>
        <w:t xml:space="preserve">Technological Integration versus Human Connection</w:t>
      </w:r>
    </w:p>
    <w:p>
      <w:pPr>
        <w:pStyle w:val="FirstParagraph"/>
      </w:pPr>
      <w:r>
        <w:t xml:space="preserve">The advancement of robotic surgery, minimally invasive techniques, and artificial intelligence in diagnostics represents a paradigm shift for the specialty. In London's leading teaching hospitals, such as those associated with Imperial College or King’s College London, surgeons are at the forefront of these innovations. Yet, this reflection highlights a concerning trend: as technology advances from open procedures to laparoscopic and robotic interventions, there is a risk of physical detachment between doctor and patient.</w:t>
      </w:r>
    </w:p>
    <w:p>
      <w:pPr>
        <w:pStyle w:val="BodyText"/>
      </w:pPr>
      <w:r>
        <w:t xml:space="preserve">A surgeon operating via a console in United Kingdom London may have unparalleled visual magnification and precision but risks losing the subtle non-verbal cues that guide clinical intuition. The reflection paper argues that the identity of the modern</w:t>
      </w:r>
      <w:r>
        <w:t xml:space="preserve"> </w:t>
      </w:r>
      <w:r>
        <w:rPr>
          <w:bCs/>
          <w:b/>
        </w:rPr>
        <w:t xml:space="preserve">Surgeon</w:t>
      </w:r>
      <w:r>
        <w:t xml:space="preserve"> </w:t>
      </w:r>
      <w:r>
        <w:t xml:space="preserve">must not be subsumed by technology. Instead, these tools should serve to enhance human connection—reducing patient trauma through smaller incisions while freeing up mental bandwidth for deeper communication with families during pre-operative counseling. The true artistry lies in leveraging technological advancements without eroding the bedside manner that remains the cornerstone of healing.</w:t>
      </w:r>
    </w:p>
    <w:bookmarkEnd w:id="20"/>
    <w:bookmarkEnd w:id="21"/>
    <w:bookmarkStart w:id="22" w:name="the-collaborative-imperative"/>
    <w:p>
      <w:pPr>
        <w:pStyle w:val="Heading2"/>
      </w:pPr>
      <w:r>
        <w:t xml:space="preserve">The Collaborative Imperative</w:t>
      </w:r>
    </w:p>
    <w:p>
      <w:pPr>
        <w:pStyle w:val="FirstParagraph"/>
      </w:pPr>
      <w:r>
        <w:t xml:space="preserve">The era of medical isolation is long past, particularly in a complex healthcare ecosystem like United Kingdom London. Modern surgical care is inherently team-based. A successful outcome depends not only on the surgeon’s hand but also on the anesthesiologist, intensive care specialists, dietitians, mental health professionals, and social workers who support patient recovery.</w:t>
      </w:r>
    </w:p>
    <w:p>
      <w:pPr>
        <w:pStyle w:val="BodyText"/>
      </w:pPr>
      <w:r>
        <w:t xml:space="preserve">In my clinical rotations across various London centers, I have observed that the most effective surgeons are those who view themselves as part of a cohesive unit rather than autonomous commanders. The concept of "surgical leadership" has evolved to include active listening and conflict resolution skills. For instance, managing post-operative complications often requires rapid coordination between general practice and emergency departments within the</w:t>
      </w:r>
      <w:r>
        <w:t xml:space="preserve"> </w:t>
      </w:r>
      <w:r>
        <w:rPr>
          <w:bCs/>
          <w:b/>
        </w:rPr>
        <w:t xml:space="preserve">United Kingdom London</w:t>
      </w:r>
      <w:r>
        <w:t xml:space="preserve"> </w:t>
      </w:r>
      <w:r>
        <w:t xml:space="preserve">network. A surgeon must possess strong interpersonal skills to ensure that information flows seamlessly across disciplines, ensuring continuity of care for vulnerable patients.</w:t>
      </w:r>
    </w:p>
    <w:bookmarkEnd w:id="22"/>
    <w:bookmarkStart w:id="24" w:name="Xc40788ab5551e0446b03e9dc371d02ac6150b71"/>
    <w:p>
      <w:pPr>
        <w:pStyle w:val="Heading2"/>
      </w:pPr>
      <w:r>
        <w:t xml:space="preserve">Ethical Responsibilities in a Resource-Constrained Environment</w:t>
      </w:r>
    </w:p>
    <w:p>
      <w:pPr>
        <w:pStyle w:val="FirstParagraph"/>
      </w:pPr>
      <w:r>
        <w:t xml:space="preserve">Ethics plays a profound role in the daily life of every surgeon, but its complexities are amplified by the realities of working within the National Health Service (NHS) framework prevalent throughout United Kingdom London. Triage decisions—determining who receives immediate surgical intervention versus those who must wait—are heavy burdens that fall directly on surgical consultants.</w:t>
      </w:r>
    </w:p>
    <w:p>
      <w:pPr>
        <w:pStyle w:val="BodyText"/>
      </w:pPr>
      <w:r>
        <w:t xml:space="preserve">Reflecting upon these challenges, it is clear that integrity and transparency are paramount. A surgeon must uphold the sanctity of life while acknowledging finite resources. This balance requires profound moral courage. For example, making end-of-life decisions when curative surgery is no longer viable demands exceptional emotional resilience and clear communication with grieving families. The</w:t>
      </w:r>
      <w:r>
        <w:t xml:space="preserve"> </w:t>
      </w:r>
      <w:r>
        <w:rPr>
          <w:bCs/>
          <w:b/>
        </w:rPr>
        <w:t xml:space="preserve">Surgeon</w:t>
      </w:r>
      <w:r>
        <w:t xml:space="preserve"> </w:t>
      </w:r>
      <w:r>
        <w:t xml:space="preserve">in this context acts as a guardian of dignity, ensuring that even when medical intervention reaches its limits, the patient’s values and wishes remain at the center of care. Furthermore, transparency regarding surgical outcomes contributes to public trust—a critical commodity for healthcare providers in competitive yet essential markets like London.</w:t>
      </w:r>
    </w:p>
    <w:bookmarkStart w:id="23" w:name="X881f257612b492d9b4e196d878093f1471f0148"/>
    <w:p>
      <w:pPr>
        <w:pStyle w:val="Heading3"/>
      </w:pPr>
      <w:r>
        <w:t xml:space="preserve">Conclusion: The Future of Surgical Practice</w:t>
      </w:r>
    </w:p>
    <w:p>
      <w:pPr>
        <w:pStyle w:val="FirstParagraph"/>
      </w:pPr>
      <w:r>
        <w:t xml:space="preserve">In conclusion, reflecting on my experiences and observations regarding the role of a surgeon in United Kingdom London reveals a profession at a crossroads. It is no longer enough to possess steady hands; the modern surgeon must also be culturally astute, technologically literate yet humanly grounded, ethically robust, and collaboratively minded.</w:t>
      </w:r>
    </w:p>
    <w:p>
      <w:pPr>
        <w:pStyle w:val="BodyText"/>
      </w:pPr>
      <w:r>
        <w:t xml:space="preserve">The challenges posed by high patient volumes and socioeconomic disparities in</w:t>
      </w:r>
      <w:r>
        <w:t xml:space="preserve"> </w:t>
      </w:r>
      <w:r>
        <w:rPr>
          <w:bCs/>
          <w:b/>
        </w:rPr>
        <w:t xml:space="preserve">United Kingdom London</w:t>
      </w:r>
      <w:r>
        <w:t xml:space="preserve"> </w:t>
      </w:r>
      <w:r>
        <w:t xml:space="preserve">are significant. However, they also present opportunities for innovation in care delivery models that prioritize holistic well-being over isolated clinical events. As I look toward my future career as a surgeon, I am committed to embodying this multifaceted role—advocating for equity, embracing beneficial innovations responsibly, and prioritizing the human element of healing above all else.</w:t>
      </w:r>
    </w:p>
    <w:p>
      <w:pPr>
        <w:pStyle w:val="BodyText"/>
      </w:pPr>
      <w:r>
        <w:t xml:space="preserve">This reflection serves not merely as an academic exercise but as a personal manifesto. It underscores that excellence in surgery within London is defined less by the number of procedures performed and more by the depth of care delivered to individuals amidst a rapidly changing medical landscape. By continuously engaging with these reflections, I aspire to contribute positively to the surgical community in</w:t>
      </w:r>
      <w:r>
        <w:t xml:space="preserve"> </w:t>
      </w:r>
      <w:r>
        <w:rPr>
          <w:bCs/>
          <w:b/>
        </w:rPr>
        <w:t xml:space="preserve">United Kingdom London</w:t>
      </w:r>
      <w:r>
        <w:t xml:space="preserve">, upholding its legacy of excellence while adapting it for a compassionate future.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Surgeon in United Kingdom London</dc:title>
  <dc:creator/>
  <dc:language>en</dc:language>
  <cp:keywords/>
  <dcterms:created xsi:type="dcterms:W3CDTF">2026-07-29T20:11:49Z</dcterms:created>
  <dcterms:modified xsi:type="dcterms:W3CDTF">2026-07-29T20:11:49Z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