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a8455cb937a0514ffabd893ad08b6effee23c63"/>
    <w:p>
      <w:pPr>
        <w:pStyle w:val="Heading1"/>
      </w:pPr>
      <w:r>
        <w:t xml:space="preserve">Bridging Complexity and Innovation: A Reflection on Systems Engineering in Germany, Frankfurt</w:t>
      </w:r>
    </w:p>
    <w:p>
      <w:pPr>
        <w:pStyle w:val="FirstParagraph"/>
      </w:pPr>
      <w:r>
        <w:t xml:space="preserve">The landscape of modern technological infrastructure is vast, intricate, and perpetually evolving. Within this digital ecosystem, the role of a</w:t>
      </w:r>
      <w:r>
        <w:t xml:space="preserve"> </w:t>
      </w:r>
      <w:r>
        <w:rPr>
          <w:bCs/>
          <w:b/>
        </w:rPr>
        <w:t xml:space="preserve">Systems Engineer</w:t>
      </w:r>
      <w:r>
        <w:t xml:space="preserve"> has emerged not merely as a technical function but as a strategic imperative for organizational resilience and innovation. Nowhere is this more apparent than in</w:t>
      </w:r>
      <w:r>
        <w:t xml:space="preserve"> </w:t>
      </w:r>
      <w:r>
        <w:rPr>
          <w:bCs/>
          <w:b/>
        </w:rPr>
        <w:t xml:space="preserve">Germany Frankfurt</w:t>
      </w:r>
      <w:r>
        <w:t xml:space="preserve">, a city that serves as both the financial heartbeat of Europe and an increasingly pivotal hub for technology, logistics, and data infrastructure. This reflection paper explores the multifaceted nature of being a</w:t>
      </w:r>
      <w:r>
        <w:t xml:space="preserve"> </w:t>
      </w:r>
      <w:r>
        <w:rPr>
          <w:bCs/>
          <w:b/>
        </w:rPr>
        <w:t xml:space="preserve">Systems Engineer</w:t>
      </w:r>
      <w:r>
        <w:t xml:space="preserve"> within this specific geographic and cultural context, examining how professional responsibilities intersect with local industry demands, regulatory frameworks, and cultural values.</w:t>
      </w:r>
    </w:p>
    <w:bookmarkStart w:id="20" w:name="X216d4c4d447e8d6048fdd1bab6dd575376de15e"/>
    <w:p>
      <w:pPr>
        <w:pStyle w:val="Heading2"/>
      </w:pPr>
      <w:r>
        <w:t xml:space="preserve">The Unique Context of Frankfurt as a Technological Nexus</w:t>
      </w:r>
    </w:p>
    <w:p>
      <w:pPr>
        <w:pStyle w:val="FirstParagraph"/>
      </w:pPr>
      <w:r>
        <w:t xml:space="preserve">To understand the position of a</w:t>
      </w:r>
      <w:r>
        <w:t xml:space="preserve"> </w:t>
      </w:r>
      <w:r>
        <w:rPr>
          <w:bCs/>
          <w:b/>
        </w:rPr>
        <w:t xml:space="preserve">Systems Engineer</w:t>
      </w:r>
      <w:r>
        <w:t xml:space="preserve"> in this region one must first acknowledge the dual identity of</w:t>
      </w:r>
      <w:r>
        <w:t xml:space="preserve"> </w:t>
      </w:r>
      <w:r>
        <w:rPr>
          <w:bCs/>
          <w:b/>
        </w:rPr>
        <w:t xml:space="preserve">Germany Frankfurt</w:t>
      </w:r>
      <w:r>
        <w:t xml:space="preserve">. Traditionally known as "Mainhattan" due to its skyline dominated by banking headquarters, the city has undergone a significant transformation. It is now home to numerous tech startups, cloud computing data centers, and fintech innovations. For a</w:t>
      </w:r>
      <w:r>
        <w:t xml:space="preserve"> </w:t>
      </w:r>
      <w:r>
        <w:rPr>
          <w:bCs/>
          <w:b/>
        </w:rPr>
        <w:t xml:space="preserve">Systems Engineer</w:t>
      </w:r>
      <w:r>
        <w:t xml:space="preserve">, this means that the work environment is not static; it requires adaptability to bridge traditional heavy-industry legacy systems with cutting-edge digital solutions. The infrastructure here supports high-frequency trading platforms, secure financial transactions, and complex logistics networks managed by major global enterprises located in this European metropolis.</w:t>
      </w:r>
    </w:p>
    <w:p>
      <w:pPr>
        <w:pStyle w:val="BodyText"/>
      </w:pPr>
      <w:r>
        <w:t xml:space="preserve">This setting demands that a</w:t>
      </w:r>
      <w:r>
        <w:t xml:space="preserve"> </w:t>
      </w:r>
      <w:r>
        <w:rPr>
          <w:bCs/>
          <w:b/>
        </w:rPr>
        <w:t xml:space="preserve">Systems Engineer</w:t>
      </w:r>
      <w:r>
        <w:t xml:space="preserve"> possess a deep understanding of system interoperability. In</w:t>
      </w:r>
      <w:r>
        <w:t xml:space="preserve"> </w:t>
      </w:r>
      <w:r>
        <w:rPr>
          <w:bCs/>
          <w:b/>
        </w:rPr>
        <w:t xml:space="preserve">Germany Frankfurt</w:t>
      </w:r>
      <w:r>
        <w:t xml:space="preserve">, where precision is culturally valued and economically necessary, the integration of heterogeneous systems—ranging from legacy mainframes in banking to modern microservices in fintech applications—requires meticulous planning. The engineer must navigate the tension between maintaining robust, secure older systems while simultaneously driving digital transformation initiatives. This duality defines much of the daily reality for professionals operating at this intersection.</w:t>
      </w:r>
    </w:p>
    <w:bookmarkEnd w:id="20"/>
    <w:bookmarkStart w:id="21" w:name="Xb2271df8b0cc48411a82ffea0aafd450cbc8641"/>
    <w:p>
      <w:pPr>
        <w:pStyle w:val="Heading2"/>
      </w:pPr>
      <w:r>
        <w:t xml:space="preserve">Cultural Dimensions: Precision, Quality, and Regulatory Compliance</w:t>
      </w:r>
    </w:p>
    <w:p>
      <w:pPr>
        <w:pStyle w:val="FirstParagraph"/>
      </w:pPr>
      <w:r>
        <w:t xml:space="preserve">A critical aspect of reflecting on this role involves recognizing the cultural underpinnings that shape engineering practices in</w:t>
      </w:r>
      <w:r>
        <w:t xml:space="preserve"> </w:t>
      </w:r>
      <w:r>
        <w:rPr>
          <w:bCs/>
          <w:b/>
        </w:rPr>
        <w:t xml:space="preserve">Germany Frankfurt</w:t>
      </w:r>
      <w:r>
        <w:t xml:space="preserve">. German engineering culture is renowned globally for its emphasis on precision, quality assurance, and rigorous documentation. For a</w:t>
      </w:r>
      <w:r>
        <w:t xml:space="preserve"> </w:t>
      </w:r>
      <w:r>
        <w:rPr>
          <w:bCs/>
          <w:b/>
        </w:rPr>
        <w:t xml:space="preserve">Systems Engineer</w:t>
      </w:r>
      <w:r>
        <w:t xml:space="preserve">, this translates into a professional standard where assumptions are rarely made without validation. The concept of "Form follows function" is deeply embedded in the workflow, but it is equally true that "Compliance dictates design." In</w:t>
      </w:r>
      <w:r>
        <w:t xml:space="preserve"> </w:t>
      </w:r>
      <w:r>
        <w:rPr>
          <w:bCs/>
          <w:b/>
        </w:rPr>
        <w:t xml:space="preserve">Germany Frankfurt</w:t>
      </w:r>
      <w:r>
        <w:t xml:space="preserve">, with its dense concentration of financial institutions, data privacy and security are not afterthoughts; they are foundational elements.</w:t>
      </w:r>
    </w:p>
    <w:p>
      <w:pPr>
        <w:pStyle w:val="BodyText"/>
      </w:pPr>
      <w:r>
        <w:t xml:space="preserve">The General Data Protection Regulation (GDPR) and other national cybersecurity laws impose strict constraints on how systems are designed, deployed, and maintained. A</w:t>
      </w:r>
      <w:r>
        <w:t xml:space="preserve"> </w:t>
      </w:r>
      <w:r>
        <w:rPr>
          <w:bCs/>
          <w:b/>
        </w:rPr>
        <w:t xml:space="preserve">Systems Engineer</w:t>
      </w:r>
      <w:r>
        <w:t xml:space="preserve"> must therefore be well-versed in regulatory frameworks that govern data handling. This is not simply a legal hurdle but a technical challenge that influences architecture choices, encryption standards, and access control mechanisms. Reflecting on this aspect reveals that the role extends beyond technical competence to include a form of ethical stewardship over digital assets. The engineer acts as a guardian of integrity in systems that handle sensitive financial and personal data, ensuring that efficiency does not compromise security or privacy.</w:t>
      </w:r>
    </w:p>
    <w:bookmarkEnd w:id="21"/>
    <w:bookmarkStart w:id="22" w:name="Xbfd4b063827bee9e2d1c237f4e32f73faeaaae2"/>
    <w:p>
      <w:pPr>
        <w:pStyle w:val="Heading2"/>
      </w:pPr>
      <w:r>
        <w:t xml:space="preserve">The Interdisciplinary Nature of Systems Thinking</w:t>
      </w:r>
    </w:p>
    <w:p>
      <w:pPr>
        <w:pStyle w:val="FirstParagraph"/>
      </w:pPr>
      <w:r>
        <w:t xml:space="preserve">Furthermore, the role of a</w:t>
      </w:r>
      <w:r>
        <w:t xml:space="preserve"> </w:t>
      </w:r>
      <w:r>
        <w:rPr>
          <w:bCs/>
          <w:b/>
        </w:rPr>
        <w:t xml:space="preserve">Systems Engineer</w:t>
      </w:r>
      <w:r>
        <w:t xml:space="preserve"> in this environment necessitates strong interdisciplinary communication skills. In</w:t>
      </w:r>
      <w:r>
        <w:t xml:space="preserve"> </w:t>
      </w:r>
      <w:r>
        <w:rPr>
          <w:bCs/>
          <w:b/>
        </w:rPr>
        <w:t xml:space="preserve">Germany Frankfurt</w:t>
      </w:r>
      <w:r>
        <w:t xml:space="preserve">, projects often involve cross-functional teams comprising software developers, hardware specialists, network architects, business analysts from banking sectors, and compliance officers. The</w:t>
      </w:r>
      <w:r>
        <w:t xml:space="preserve"> </w:t>
      </w:r>
      <w:r>
        <w:rPr>
          <w:bCs/>
          <w:b/>
        </w:rPr>
        <w:t xml:space="preserve">Systems Engineer</w:t>
      </w:r>
      <w:r>
        <w:t xml:space="preserve"> serves as the integrator who translates between these diverse languages and perspectives.</w:t>
      </w:r>
    </w:p>
    <w:p>
      <w:pPr>
        <w:pStyle w:val="BodyText"/>
      </w:pPr>
      <w:r>
        <w:t xml:space="preserve">This requires a holistic view of the system lifecycle. It is not enough to optimize a single component; one must consider how changes in software deployment affect hardware load, network latency, and ultimately, business continuity for clients in the financial sector. The reflection process involves constantly evaluating trade-offs between cost, performance, scalability, and reliability. In a competitive market like</w:t>
      </w:r>
      <w:r>
        <w:t xml:space="preserve"> </w:t>
      </w:r>
      <w:r>
        <w:rPr>
          <w:bCs/>
          <w:b/>
        </w:rPr>
        <w:t xml:space="preserve">Germany Frankfurt</w:t>
      </w:r>
      <w:r>
        <w:t xml:space="preserve">, where uptime is synonymous with revenue preservation for many enterprises system failures are not just technical glitches; they are significant business risks.</w:t>
      </w:r>
    </w:p>
    <w:bookmarkEnd w:id="22"/>
    <w:bookmarkStart w:id="23" w:name="sustainability-and-future-proofing"/>
    <w:p>
      <w:pPr>
        <w:pStyle w:val="Heading2"/>
      </w:pPr>
      <w:r>
        <w:t xml:space="preserve">Sustainability and Future-Proofing</w:t>
      </w:r>
    </w:p>
    <w:p>
      <w:pPr>
        <w:pStyle w:val="FirstParagraph"/>
      </w:pPr>
      <w:r>
        <w:t xml:space="preserve">An emerging dimension of this role is the growing emphasis on sustainability.</w:t>
      </w:r>
      <w:r>
        <w:t xml:space="preserve"> </w:t>
      </w:r>
      <w:r>
        <w:rPr>
          <w:bCs/>
          <w:b/>
        </w:rPr>
        <w:t xml:space="preserve">Germany Frankfurt</w:t>
      </w:r>
      <w:r>
        <w:t xml:space="preserve"> is part of a broader European movement towards green technology and energy-efficient computing. A modern</w:t>
      </w:r>
      <w:r>
        <w:t xml:space="preserve"> </w:t>
      </w:r>
      <w:r>
        <w:rPr>
          <w:bCs/>
          <w:b/>
        </w:rPr>
        <w:t xml:space="preserve">Systems Engineer</w:t>
      </w:r>
      <w:r>
        <w:t xml:space="preserve"> must consider the environmental impact of their designs. This includes optimizing data center cooling systems, selecting energy-efficient hardware, and designing software that minimizes computational waste. Reflecting on this aspect highlights a shift in professional responsibility: engineers are no longer just building functional systems but are also accountable for their ecological footprint.</w:t>
      </w:r>
    </w:p>
    <w:p>
      <w:pPr>
        <w:pStyle w:val="BodyText"/>
      </w:pPr>
      <w:r>
        <w:t xml:space="preserve">This future-proofing involves anticipating technological trends such as quantum computing readiness, AI integration, and edge computing. In a hub like</w:t>
      </w:r>
      <w:r>
        <w:t xml:space="preserve"> </w:t>
      </w:r>
      <w:r>
        <w:rPr>
          <w:bCs/>
          <w:b/>
        </w:rPr>
        <w:t xml:space="preserve">Germany Frankfurt</w:t>
      </w:r>
      <w:r>
        <w:t xml:space="preserve">, where innovation cycles are rapid, the</w:t>
      </w:r>
      <w:r>
        <w:t xml:space="preserve"> </w:t>
      </w:r>
      <w:r>
        <w:rPr>
          <w:bCs/>
          <w:b/>
        </w:rPr>
        <w:t xml:space="preserve">Systems Engineer</w:t>
      </w:r>
      <w:r>
        <w:t xml:space="preserve"> must remain agile. Continuous learning is not optional; it is a core competency required to stay relevant in an industry that reshapes itself every few years.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 in</w:t>
      </w:r>
      <w:r>
        <w:t xml:space="preserve"> </w:t>
      </w:r>
      <w:r>
        <w:rPr>
          <w:bCs/>
          <w:b/>
        </w:rPr>
        <w:t xml:space="preserve">Germany Frankfurt</w:t>
      </w:r>
      <w:r>
        <w:t xml:space="preserve"> is complex, demanding, and deeply impactful. It requires a unique blend of technical expertise, regulatory knowledge, cultural sensitivity, and strategic foresight. The engineer operates at the nexus of tradition and innovation, balancing the rigorous demands of financial precision with the dynamic needs of digital transformation. Reflecting on this career path reveals that it is about more than managing servers or code; it is about orchestrating complex interactions between people, processes, and technology to create secure, efficient, and sustainable systems. As</w:t>
      </w:r>
      <w:r>
        <w:t xml:space="preserve"> </w:t>
      </w:r>
      <w:r>
        <w:rPr>
          <w:bCs/>
          <w:b/>
        </w:rPr>
        <w:t xml:space="preserve">Germany Frankfurt</w:t>
      </w:r>
      <w:r>
        <w:t xml:space="preserve"> continues to evolve as a global technological leader the responsibilities of the</w:t>
      </w:r>
      <w:r>
        <w:t xml:space="preserve"> </w:t>
      </w:r>
      <w:r>
        <w:rPr>
          <w:bCs/>
          <w:b/>
        </w:rPr>
        <w:t xml:space="preserve">Systems Engineer</w:t>
      </w:r>
      <w:r>
        <w:t xml:space="preserve"> will only grow in importance. Their work ensures that the infrastructure supporting one of Europe’s most critical economic hubs remains robust, innovative, and trustworthy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Germany, Frankfurt</dc:title>
  <dc:creator/>
  <dc:language>en</dc:language>
  <cp:keywords/>
  <dcterms:created xsi:type="dcterms:W3CDTF">2026-07-29T19:14:42Z</dcterms:created>
  <dcterms:modified xsi:type="dcterms:W3CDTF">2026-07-29T19:14:42Z</dcterms:modified>
</cp:coreProperties>
</file>

<file path=docProps/custom.xml><?xml version="1.0" encoding="utf-8"?>
<Properties xmlns="http://schemas.openxmlformats.org/officeDocument/2006/custom-properties" xmlns:vt="http://schemas.openxmlformats.org/officeDocument/2006/docPropsVTypes"/>
</file>