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16c7c3c069d1653f1c7b9fe204094b6728297dd"/>
    <w:p>
      <w:pPr>
        <w:pStyle w:val="Heading1"/>
      </w:pPr>
      <w:r>
        <w:t xml:space="preserve">A Systems Engineering Perspective on Innovation in United Kingdom Manchester</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Title:</w:t>
      </w:r>
      <w:r>
        <w:rPr>
          <w:iCs/>
          <w:i/>
        </w:rPr>
        <w:t xml:space="preserve">A Reflection Paper on the Role of the Systems Engineer in United Kingdom Manchester</w:t>
      </w:r>
    </w:p>
    <w:bookmarkStart w:id="20" w:name="introduction"/>
    <w:p>
      <w:pPr>
        <w:pStyle w:val="Heading2"/>
      </w:pPr>
      <w:r>
        <w:t xml:space="preserve">Introduction</w:t>
      </w:r>
    </w:p>
    <w:p>
      <w:pPr>
        <w:pStyle w:val="FirstParagraph"/>
      </w:pPr>
      <w:r>
        <w:t xml:space="preserve">The landscape of modern engineering is defined not merely by isolated technical breakthroughs, but by the intricate orchestration of diverse components into cohesive, functional wholes. It is within this complex web that the role of the Systems Engineer becomes paramount. This reflection paper explores my professional journey and philosophical understanding of Systems Engineering, specifically contextualized within the dynamic industrial ecosystem of Manchester in the United Kingdom Manchester region. As a hub for digital technology, advanced manufacturing, and life sciences, Manchester offers a unique crucible for testing systemic thinking. Through this document, I aim to dissect how the methodology of Systems Engineering aligns with the specific socio-technical needs of this vibrant city.</w:t>
      </w:r>
    </w:p>
    <w:bookmarkEnd w:id="20"/>
    <w:bookmarkStart w:id="21" w:name="the-essence-of-systems-thinking"/>
    <w:p>
      <w:pPr>
        <w:pStyle w:val="Heading2"/>
      </w:pPr>
      <w:r>
        <w:t xml:space="preserve">The Essence of Systems Thinking</w:t>
      </w:r>
    </w:p>
    <w:p>
      <w:pPr>
        <w:pStyle w:val="FirstParagraph"/>
      </w:pPr>
      <w:r>
        <w:t xml:space="preserve">To understand my role as a Systems Engineer, one must first appreciate the paradigm shift from reductionism to holism. Traditional engineering often focuses on optimizing individual parts—a motor, a circuit board, or a software module. However, as a Systems Engineer, my primary focus is on the interfaces and interactions between these parts. I have come to realize that complexity arises not from the difficulty of individual components, but from their interdependence.</w:t>
      </w:r>
    </w:p>
    <w:p>
      <w:pPr>
        <w:pStyle w:val="BodyText"/>
      </w:pPr>
      <w:r>
        <w:t xml:space="preserve">In my practice, this means adopting a lifecycle approach. From initial requirements elicitation to final decommissioning, every decision is weighed against its impact on the entire system. This holistic view prevents "sub-optimization," where improving one aspect inadvertently degrades another. For instance, increasing the processing speed of a sensor might reduce overall battery life or introduce latency in communication protocols. The Systems Engineer acts as the conductor, ensuring that harmony prevails across mechanical, electrical, software, and human elements.</w:t>
      </w:r>
    </w:p>
    <w:bookmarkEnd w:id="21"/>
    <w:bookmarkStart w:id="22" w:name="Xc96877838bcddd8971b0190722969bedd6ada7f"/>
    <w:p>
      <w:pPr>
        <w:pStyle w:val="Heading2"/>
      </w:pPr>
      <w:r>
        <w:t xml:space="preserve">The Manchester Context: A Microcosm of Complexity</w:t>
      </w:r>
    </w:p>
    <w:p>
      <w:pPr>
        <w:pStyle w:val="FirstParagraph"/>
      </w:pPr>
      <w:r>
        <w:t xml:space="preserve">Choosing to apply these principles within United Kingdom Manchester has been both challenging and rewarding. Manchester is often cited as the world's first industrial city, and today it stands as a beacon of post-industrial regeneration. The city is undergoing a transformation driven by digital innovation, particularly in its "Science and Industry" quarter. Here, the legacy of heavy industry meets cutting-edge tech startups.</w:t>
      </w:r>
    </w:p>
    <w:p>
      <w:pPr>
        <w:pStyle w:val="BodyText"/>
      </w:pPr>
      <w:r>
        <w:t xml:space="preserve">Working in this environment highlights the specific demands placed on a Systems Engineer in United Kingdom Manchester. The local infrastructure is aging yet being rapidly modernized with smart city technologies. Integrating IoT (Internet of Things) devices into Victorian-era brickwork requires a nuanced understanding of physical constraints and digital possibilities. Furthermore, the public transport network, exemplified by the Metrolink and recent tram expansions, represents a complex socio-technical system where reliability, safety, and user experience must be balanced meticulously.</w:t>
      </w:r>
    </w:p>
    <w:bookmarkEnd w:id="22"/>
    <w:bookmarkStart w:id="23" w:name="Xa99189a07021a4a20f5e83edf20b094fe2bcdd2"/>
    <w:p>
      <w:pPr>
        <w:pStyle w:val="Heading2"/>
      </w:pPr>
      <w:r>
        <w:t xml:space="preserve">Interdisciplinary Collaboration in the UK Context</w:t>
      </w:r>
    </w:p>
    <w:p>
      <w:pPr>
        <w:pStyle w:val="FirstParagraph"/>
      </w:pPr>
      <w:r>
        <w:t xml:space="preserve">A critical aspect of my role as a Systems Engineer is communication. In Manchester’s diverse professional community, collaboration extends across borders and disciplines. I have worked alongside civil engineers dealing with foundation stability, software developers building real-time tracking apps, and policy makers shaping data privacy regulations under UK law.</w:t>
      </w:r>
    </w:p>
    <w:p>
      <w:pPr>
        <w:pStyle w:val="BodyText"/>
      </w:pPr>
      <w:r>
        <w:t xml:space="preserve">This interdisciplinary nature requires fluency in multiple technical languages. As a Systems Engineer, I serve as the translator who ensures that the mechanical team understands the software constraints and vice versa. In United Kingdom Manchester, where there is a strong emphasis on sustainability and green engineering, this collaboration is vital. We are not just building systems; we are building sustainable ecosystems that align with national net-zero targets. The Systems Engineer must therefore integrate environmental impact assessments into the core design process, rather than treating them as an afterthought.</w:t>
      </w:r>
    </w:p>
    <w:bookmarkEnd w:id="23"/>
    <w:bookmarkStart w:id="24" w:name="ethical-responsibilities-and-safety"/>
    <w:p>
      <w:pPr>
        <w:pStyle w:val="Heading2"/>
      </w:pPr>
      <w:r>
        <w:t xml:space="preserve">Ethical Responsibilities and Safety</w:t>
      </w:r>
    </w:p>
    <w:p>
      <w:pPr>
        <w:pStyle w:val="FirstParagraph"/>
      </w:pPr>
      <w:r>
        <w:t xml:space="preserve">Safety and ethics are non-negotiable pillars of Systems Engineering. In the United Kingdom, regulatory frameworks such as those set by the Health and Safety Executive (HSE) provide a robust backdrop for engineering practice. However, regulations are static; systems are dynamic. It is the responsibility of the Systems Engineer to anticipate failure modes that may not be explicitly covered by current standards.</w:t>
      </w:r>
    </w:p>
    <w:p>
      <w:pPr>
        <w:pStyle w:val="BodyText"/>
      </w:pPr>
      <w:r>
        <w:t xml:space="preserve">Reflecting on my work in United Kingdom Manchester, I have seen how urban density amplifies the consequences of system failure. A glitch in a smart traffic light system can cause gridlock; a flaw in medical device software used at local NHS trusts can endanger lives. Therefore, rigorous verification and validation (V&amp;V) processes are essential. I have adopted a mindset of "safety by design," where risk mitigation is embedded from the earliest conceptual stages. This proactive approach ensures resilience against both known threats and unforeseen anomalies.</w:t>
      </w:r>
    </w:p>
    <w:bookmarkEnd w:id="24"/>
    <w:bookmarkStart w:id="25" w:name="the-human-factor"/>
    <w:p>
      <w:pPr>
        <w:pStyle w:val="Heading2"/>
      </w:pPr>
      <w:r>
        <w:t xml:space="preserve">The Human Factor</w:t>
      </w:r>
    </w:p>
    <w:p>
      <w:pPr>
        <w:pStyle w:val="FirstParagraph"/>
      </w:pPr>
      <w:r>
        <w:t xml:space="preserve">No system exists in isolation from human use. One of the most significant lessons I have learned as a Systems Engineer is the centrality of human factors engineering. In United Kingdom Manchester, where we serve a diverse population with varying levels of digital literacy, user-centered design is crucial. A technically perfect system that users find confusing or inaccessible is ultimately a failed system.</w:t>
      </w:r>
    </w:p>
    <w:p>
      <w:pPr>
        <w:pStyle w:val="BodyText"/>
      </w:pPr>
      <w:r>
        <w:t xml:space="preserve">I have participated in numerous usability testing sessions where I observed how real people interact with prototypes. These observations often reveal flaws that pure technical analysis would miss. For example, a dashboard designed for efficiency might be overwhelming for an operator under stress. By incorporating human-centric principles, the Systems Engineer ensures that technology enhances human capability rather than complicating it.</w:t>
      </w:r>
    </w:p>
    <w:bookmarkEnd w:id="25"/>
    <w:bookmarkStart w:id="26" w:name="future-outlook-and-continuous-learning"/>
    <w:p>
      <w:pPr>
        <w:pStyle w:val="Heading2"/>
      </w:pPr>
      <w:r>
        <w:t xml:space="preserve">Future Outlook and Continuous Learning</w:t>
      </w:r>
    </w:p>
    <w:p>
      <w:pPr>
        <w:pStyle w:val="FirstParagraph"/>
      </w:pPr>
      <w:r>
        <w:t xml:space="preserve">The field of Systems Engineering is evolving rapidly with the advent of artificial intelligence, digital twins, and augmented reality. In Manchester’s thriving tech sector, these technologies are being integrated into industrial processes to create "smart factories." As a Systems Engineer, I must remain agile in my learning. Understanding how AI algorithms interact with physical hardware requires new skills and knowledge bases.</w:t>
      </w:r>
    </w:p>
    <w:p>
      <w:pPr>
        <w:pStyle w:val="BodyText"/>
      </w:pPr>
      <w:r>
        <w:t xml:space="preserve">Moreover, the global nature of supply chains means that systemic risks are increasingly interconnected. A disruption in one part of the world can ripple through local Manchester industries. Therefore, resilience thinking is becoming as important as efficiency thinking. I am committed to staying at the forefront of these developments, ensuring that my approach to Systems Engineering remains relevant and effective.</w:t>
      </w:r>
    </w:p>
    <w:bookmarkEnd w:id="26"/>
    <w:bookmarkStart w:id="27" w:name="conclusion"/>
    <w:p>
      <w:pPr>
        <w:pStyle w:val="Heading2"/>
      </w:pPr>
      <w:r>
        <w:t xml:space="preserve">Conclusion</w:t>
      </w:r>
    </w:p>
    <w:p>
      <w:pPr>
        <w:pStyle w:val="FirstParagraph"/>
      </w:pPr>
      <w:r>
        <w:t xml:space="preserve">In conclusion, this reflection paper underscores the profound importance of the Systems Engineer in navigating the complexities of modern technological landscapes. Operating within United Kingdom Manchester provides a unique vantage point from which to observe the intersection of history and innovation. The role demands not only technical expertise but also strong communication skills, ethical vigilance, and a deep commitment to human-centered design.</w:t>
      </w:r>
    </w:p>
    <w:p>
      <w:pPr>
        <w:pStyle w:val="BodyText"/>
      </w:pPr>
      <w:r>
        <w:t xml:space="preserve">As I continue my career as a Systems Engineer in United Kingdom Manchester, I am guided by the belief that our ultimate goal is to create systems that are not only functional and efficient but also sustainable, safe, and beneficial to society. The challenges we face are significant, but so too is the potential for positive impact. By embracing holistic thinking and collaborative innovation, we can build a smarter, more connected future for Manchester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Engineering in United Kingdom Manchester</dc:title>
  <dc:creator/>
  <dc:language>en</dc:language>
  <cp:keywords/>
  <dcterms:created xsi:type="dcterms:W3CDTF">2026-07-30T03:53:36Z</dcterms:created>
  <dcterms:modified xsi:type="dcterms:W3CDTF">2026-07-30T03:53:36Z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