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Netherlands</w:t>
      </w:r>
      <w:r>
        <w:t xml:space="preserve"> </w:t>
      </w:r>
      <w:r>
        <w:t xml:space="preserve">Amsterdam</w:t>
      </w:r>
    </w:p>
    <w:bookmarkStart w:id="26" w:name="X80c3e9f10fd11841696820df80e73478423cf72"/>
    <w:p>
      <w:pPr>
        <w:pStyle w:val="Heading1"/>
      </w:pPr>
      <w:r>
        <w:t xml:space="preserve">The Art of Tailoring in Netherlands Amsterdam</w:t>
      </w:r>
    </w:p>
    <w:p>
      <w:pPr>
        <w:pStyle w:val="FirstParagraph"/>
      </w:pPr>
      <w:r>
        <w:t xml:space="preserve">In the heart of a city that prides itself on precision, efficiency, and modernity, one might expect traditional craftsmanship to fade into obscurity. However, Amsterdam stands as a testament to the enduring power of heritage and individual expression. It is within this unique urban landscape that the role of the tailor transcends mere garment construction; it becomes an act of cultural preservation and personal empowerment. This reflection paper explores the significance of tailoring in Netherlands Amsterdam, examining how this ancient craft intersects with contemporary Dutch values, economic realities, and social identities.</w:t>
      </w:r>
    </w:p>
    <w:bookmarkStart w:id="20" w:name="X5f54ffeb5188e3522eaf10facb2b1c2bc0d9d01"/>
    <w:p>
      <w:pPr>
        <w:pStyle w:val="Heading2"/>
      </w:pPr>
      <w:r>
        <w:t xml:space="preserve">The Intersection of Tradition and Modernity</w:t>
      </w:r>
    </w:p>
    <w:p>
      <w:pPr>
        <w:pStyle w:val="FirstParagraph"/>
      </w:pPr>
      <w:r>
        <w:t xml:space="preserve">Netherlands Amsterdam is a city defined by its layers of history. From the canal rings to the modern Zuidas business district, the skyline tells a story of evolution without erasure. Similarly, tailoring in this region does not reject modernity but rather complements it. The traditional tailor shop, often found tucked away in neighborhoods like Jordaan or De Pijp, serves as a sanctuary from the fast-paced digital world. Here, the tactile experience of fabric and the human touch replace algorithmic recommendations and mass production.</w:t>
      </w:r>
    </w:p>
    <w:p>
      <w:pPr>
        <w:pStyle w:val="BodyText"/>
      </w:pPr>
      <w:r>
        <w:t xml:space="preserve">Reflecting on this dynamic reveals a paradox: while Amsterdam is globally recognized for its progressive stance on innovation and sustainability, it remains deeply rooted in craftsmanship that has existed for centuries. The tailor represents a bridge between these two worlds. By offering bespoke services, the tailor acknowledges the client’s unique physicality and personal style, countering the homogenization of global fashion trends. This is particularly relevant in Netherlands Amsterdam, where diversity is celebrated but uniformity remains a threat to individual identity.</w:t>
      </w:r>
    </w:p>
    <w:bookmarkEnd w:id="20"/>
    <w:bookmarkStart w:id="21" w:name="sustainability-and-conscious-consumption"/>
    <w:p>
      <w:pPr>
        <w:pStyle w:val="Heading2"/>
      </w:pPr>
      <w:r>
        <w:t xml:space="preserve">Sustainability and Conscious Consumption</w:t>
      </w:r>
    </w:p>
    <w:p>
      <w:pPr>
        <w:pStyle w:val="FirstParagraph"/>
      </w:pPr>
      <w:r>
        <w:t xml:space="preserve">One cannot discuss tailoring in contemporary contexts without addressing sustainability. The Netherlands has long been a leader in environmental policy, and Amsterdam citizens are increasingly conscious of their consumption habits. Fast fashion, with its associated waste and ethical concerns, is increasingly viewed with skepticism by the local populace. In this context, the tailor emerges not just as a service provider but as an advocate for sustainable living.</w:t>
      </w:r>
    </w:p>
    <w:p>
      <w:pPr>
        <w:pStyle w:val="BodyText"/>
      </w:pPr>
      <w:r>
        <w:t xml:space="preserve">A tailored garment is built to last. The emphasis on quality materials and precise fit reduces the likelihood of replacement due to wear or poor fit. This aligns perfectly with the values of many Amsterdam residents who prioritize longevity over trendiness. When I reflect on my own interactions with tailors in this region, I notice a growing sense of responsibility among customers. They are not merely buying a suit; they are investing in an item that respects both their body and the environment. This shift reflects a broader societal change in Netherlands Amsterdam, where economic pragmatism meets ethical consideration.</w:t>
      </w:r>
    </w:p>
    <w:bookmarkEnd w:id="21"/>
    <w:bookmarkStart w:id="22" w:name="the-social-fabric-of-tailoring"/>
    <w:p>
      <w:pPr>
        <w:pStyle w:val="Heading2"/>
      </w:pPr>
      <w:r>
        <w:t xml:space="preserve">The Social Fabric of Tailoring</w:t>
      </w:r>
    </w:p>
    <w:p>
      <w:pPr>
        <w:pStyle w:val="FirstParagraph"/>
      </w:pPr>
      <w:r>
        <w:t xml:space="preserve">Beyond economics and ecology, tailoring serves as a social ritual. In the bustling streets of Amsterdam, human connection can often feel transactional. However, the process of being measured for a suit or having trousers hemmed requires patience, conversation, and trust. The tailor becomes a confidant, understanding not only the client’s measurements but also their preferences for comfort and style.</w:t>
      </w:r>
    </w:p>
    <w:p>
      <w:pPr>
        <w:pStyle w:val="BodyText"/>
      </w:pPr>
      <w:r>
        <w:t xml:space="preserve">This interpersonal dynamic is crucial in Netherlands Amsterdam, a city known for its direct communication style yet also its emphasis on work-life balance. The time spent in the tailor’s chair offers a moment of mindfulness amidst the chaos of urban life. It is a space where one can discuss not just fabric choices but also life events, career aspirations, and personal goals. This holistic approach to service reinforces the community bonds that are vital to the social cohesion of Dutch society.</w:t>
      </w:r>
    </w:p>
    <w:bookmarkEnd w:id="22"/>
    <w:bookmarkStart w:id="23" w:name="cultural-identity-and-global-influence"/>
    <w:p>
      <w:pPr>
        <w:pStyle w:val="Heading2"/>
      </w:pPr>
      <w:r>
        <w:t xml:space="preserve">Cultural Identity and Global Influence</w:t>
      </w:r>
    </w:p>
    <w:p>
      <w:pPr>
        <w:pStyle w:val="FirstParagraph"/>
      </w:pPr>
      <w:r>
        <w:t xml:space="preserve">Tailoring in Netherlands Amsterdam also plays a significant role in shaping cultural identity. While global fashion houses dominate international runways, local tailors offer a distinct perspective that reflects Dutch aesthetics—characterized by functionality, minimalism, and understated elegance. This style resonates with the local population who value practicality without sacrificing sophistication.</w:t>
      </w:r>
    </w:p>
    <w:bookmarkEnd w:id="23"/>
    <w:bookmarkStart w:id="24" w:name="challenges-and-future-prospects"/>
    <w:p>
      <w:pPr>
        <w:pStyle w:val="Heading2"/>
      </w:pPr>
      <w:r>
        <w:t xml:space="preserve">Challenges and Future Prospects</w:t>
      </w:r>
    </w:p>
    <w:p>
      <w:pPr>
        <w:pStyle w:val="FirstParagraph"/>
      </w:pPr>
      <w:r>
        <w:t xml:space="preserve">Despite its strengths, the craft of tailoring faces challenges in modern Netherlands Amsterdam. Rising rents and changing consumer habits pose threats to traditional shops. The convenience of online shopping often competes with the slower pace of bespoke services. Yet, there is resilience in this sector. Many tailors have adapted by incorporating digital tools for virtual consultations or using eco-friendly materials to attract younger demographics.</w:t>
      </w:r>
    </w:p>
    <w:p>
      <w:pPr>
        <w:pStyle w:val="BodyText"/>
      </w:pPr>
      <w:r>
        <w:t xml:space="preserve">The future of tailoring in this vibrant city lies in its ability to evolve while maintaining its core values. By embracing technology without losing the human element, and by continuing to champion sustainability, tailor establishments can remain relevant. They offer a counter-narrative to disposable culture, reminding us that some things are worth making slowly and with care.</w:t>
      </w:r>
    </w:p>
    <w:bookmarkEnd w:id="24"/>
    <w:bookmarkStart w:id="25" w:name="conclusion"/>
    <w:p>
      <w:pPr>
        <w:pStyle w:val="Heading2"/>
      </w:pPr>
      <w:r>
        <w:t xml:space="preserve">Conclusion</w:t>
      </w:r>
    </w:p>
    <w:p>
      <w:pPr>
        <w:pStyle w:val="FirstParagraph"/>
      </w:pPr>
      <w:r>
        <w:t xml:space="preserve">In conclusion, tailoring in Netherlands Amsterdam is far more than a commercial service; it is a cultural practice that embodies the city’s values of precision, sustainability, and individuality. It reflects the complex interplay between tradition and modernity, offering both economic and social benefits to its patrons. As Amsterdam continues to grow and change, the tailor remains a steadfast presence, stitching together the past with the future in every hemline and lapel.</w:t>
      </w:r>
    </w:p>
    <w:p>
      <w:pPr>
        <w:pStyle w:val="BodyText"/>
      </w:pPr>
      <w:r>
        <w:t xml:space="preserve">Reflecting on this topic highlights the importance of preserving skilled crafts in an increasingly automated world. It challenges us to reconsider our relationship with clothing, urging us to value quality over quantity and connection over convenience. In Netherlands Amsterdam, the tailor does not just fit clothes; they fit people into their lives, ensuring that each individual stands out with confidence and authenticity.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Tailoring in Netherlands Amsterdam</dc:title>
  <dc:creator/>
  <dc:language>en</dc:language>
  <cp:keywords/>
  <dcterms:created xsi:type="dcterms:W3CDTF">2026-07-29T17:27:24Z</dcterms:created>
  <dcterms:modified xsi:type="dcterms:W3CDTF">2026-07-29T17:27:24Z</dcterms:modified>
</cp:coreProperties>
</file>

<file path=docProps/custom.xml><?xml version="1.0" encoding="utf-8"?>
<Properties xmlns="http://schemas.openxmlformats.org/officeDocument/2006/custom-properties" xmlns:vt="http://schemas.openxmlformats.org/officeDocument/2006/docPropsVTypes"/>
</file>