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Craftsmanship:</w:t>
      </w:r>
      <w:r>
        <w:t xml:space="preserve"> </w:t>
      </w:r>
      <w:r>
        <w:t xml:space="preserve">The</w:t>
      </w:r>
      <w:r>
        <w:t xml:space="preserve"> </w:t>
      </w:r>
      <w:r>
        <w:t xml:space="preserve">Tailor</w:t>
      </w:r>
      <w:r>
        <w:t xml:space="preserve"> </w:t>
      </w:r>
      <w:r>
        <w:t xml:space="preserve">in</w:t>
      </w:r>
      <w:r>
        <w:t xml:space="preserve"> </w:t>
      </w:r>
      <w:r>
        <w:t xml:space="preserve">Pakistan,</w:t>
      </w:r>
      <w:r>
        <w:t xml:space="preserve"> </w:t>
      </w:r>
      <w:r>
        <w:t xml:space="preserve">Karachi</w:t>
      </w:r>
    </w:p>
    <w:bookmarkStart w:id="26" w:name="X4ed006d17849c2a6bd3bda083994df368940618"/>
    <w:p>
      <w:pPr>
        <w:pStyle w:val="Heading1"/>
      </w:pPr>
      <w:r>
        <w:t xml:space="preserve">The Art of the Stitch: A Reflection on the Tailor in Pakistan, Karachi</w:t>
      </w:r>
    </w:p>
    <w:p>
      <w:pPr>
        <w:pStyle w:val="FirstParagraph"/>
      </w:pPr>
      <w:r>
        <w:t xml:space="preserve">To understand the soul of Pakistan’s largest metropolis, Karachi, one must look beyond its bustling traffic jams and sprawling infrastructure. One must instead walk through its narrow bylanes, enter small shop fronts adorned with colorful fabric samples, and observe the quiet dedication of a man behind a sewing machine. The tailor is not merely a service provider in this context; he is an artisan, a cultural custodian, and an integral thread in the social fabric of Pakistan Karachi. This reflection seeks to explore the multifaceted role of the tailor within this vibrant urban landscape, analyzing how his craft intersects with identity, economy, and tradition.</w:t>
      </w:r>
    </w:p>
    <w:bookmarkStart w:id="20" w:name="the-tailor-as-a-cultural-archivist"/>
    <w:p>
      <w:pPr>
        <w:pStyle w:val="Heading2"/>
      </w:pPr>
      <w:r>
        <w:t xml:space="preserve">The Tailor as a Cultural Archivist</w:t>
      </w:r>
    </w:p>
    <w:p>
      <w:pPr>
        <w:pStyle w:val="FirstParagraph"/>
      </w:pPr>
      <w:r>
        <w:t xml:space="preserve">In Pakistan Karachi, clothing is rarely just about utility; it is a profound expression of heritage. The tailor serves as the bridge between ancestral traditions and contemporary lifestyles. Whether it is the intricate embroidery required for a wedding</w:t>
      </w:r>
      <w:r>
        <w:t xml:space="preserve"> </w:t>
      </w:r>
      <w:r>
        <w:rPr>
          <w:iCs/>
          <w:i/>
        </w:rPr>
        <w:t xml:space="preserve">shera</w:t>
      </w:r>
      <w:r>
        <w:t xml:space="preserve">, the modest elegance of a</w:t>
      </w:r>
      <w:r>
        <w:t xml:space="preserve"> </w:t>
      </w:r>
      <w:r>
        <w:rPr>
          <w:iCs/>
          <w:i/>
        </w:rPr>
        <w:t xml:space="preserve">kameez shalwar</w:t>
      </w:r>
      <w:r>
        <w:t xml:space="preserve"> </w:t>
      </w:r>
      <w:r>
        <w:t xml:space="preserve">for daily wear, or the modern fusion styles preferred by Karachi’s youth, the tailor holds the knowledge to execute these visions. Unlike mass-produced garments found in global retail chains, which often lack personalization and cultural nuance, a local tailor in Pakistan Karachi understands the specific drape required for traditional silks and cottons. He knows how to adjust a collar for a particular body type or add pleats that honor regional aesthetics while maintaining modern comfort. Thus, the tailor acts as an archivist of culture, ensuring that fashion remains rooted in identity even amidst rapid globalization.</w:t>
      </w:r>
    </w:p>
    <w:bookmarkEnd w:id="20"/>
    <w:bookmarkStart w:id="21" w:name="the-economic-engine-of-local-commerce"/>
    <w:p>
      <w:pPr>
        <w:pStyle w:val="Heading2"/>
      </w:pPr>
      <w:r>
        <w:t xml:space="preserve">The Economic Engine of Local Commerce</w:t>
      </w:r>
    </w:p>
    <w:p>
      <w:pPr>
        <w:pStyle w:val="FirstParagraph"/>
      </w:pPr>
      <w:r>
        <w:t xml:space="preserve">Beyond the cultural sphere, the economic impact of the tailor in Pakistan Karachi is substantial. The garment industry is a cornerstone of the local economy, and at its micro-level lies thousands of independent tailoring shops. These businesses provide livelihoods for millions, from senior master tailors to junior apprentices and fabric sellers. In neighborhoods like Lyari, Saddar, or Gulshan-e-Iqbal, the tailor shop is often the central hub of community interaction. The transaction is rarely purely financial; it involves negotiation, relationship building, and trust. For many families in Pakistan Karachi, visiting a trusted tailor is a rite of passage for significant life events—births, weddings, and religious holidays. The reliability of the tailor ensures that these events proceed smoothly without the anxiety of ill-fitting attire. Therefore, the tailor contributes significantly to the resilience of local commerce, keeping wealth circulating within neighborhoods rather than draining it into multinational corporations.</w:t>
      </w:r>
    </w:p>
    <w:bookmarkEnd w:id="21"/>
    <w:bookmarkStart w:id="22" w:name="Xd14b00d21c2816490006f048d9c8d285ee4d3c3"/>
    <w:p>
      <w:pPr>
        <w:pStyle w:val="Heading2"/>
      </w:pPr>
      <w:r>
        <w:t xml:space="preserve">The Personal Connection in an Impersonal World</w:t>
      </w:r>
    </w:p>
    <w:p>
      <w:pPr>
        <w:pStyle w:val="FirstParagraph"/>
      </w:pPr>
      <w:r>
        <w:t xml:space="preserve">In an era dominated by e-commerce and fast fashion, the experience of visiting a tailor in Pakistan Karachi offers something increasingly rare: genuine human connection. The process is inherently interactive. A customer does not simply order off a rack; they sit with the tailor, discuss preferences, negotiate prices, and sometimes even sip tea while waiting for measurements to be taken. This interaction fosters a sense of community that is vital in a city as densely populated and fast-paced as Karachi. The tailor often becomes confidant and neighborly figure. He hears about family troubles, business successes, and local gossip. This social dimension transforms the tailor shop from a commercial entity into a social institution. For the resident of Pakistan Karachi, this personal touch provides an emotional anchor in a chaotic urban environment.</w:t>
      </w:r>
    </w:p>
    <w:bookmarkEnd w:id="22"/>
    <w:bookmarkStart w:id="23" w:name="challenges-facing-the-modern-tailor"/>
    <w:p>
      <w:pPr>
        <w:pStyle w:val="Heading2"/>
      </w:pPr>
      <w:r>
        <w:t xml:space="preserve">Challenges Facing the Modern Tailor</w:t>
      </w:r>
    </w:p>
    <w:p>
      <w:pPr>
        <w:pStyle w:val="FirstParagraph"/>
      </w:pPr>
      <w:r>
        <w:t xml:space="preserve">However, reflecting on this tradition requires acknowledging its vulnerabilities. The tailor in Pakistan Karachi faces significant challenges in the modern age. The rise of ready-made clothing brands offers convenience at lower costs, threatening traditional tailoring businesses. Furthermore, economic instability affects disposable income, forcing many to delay or downgrade custom orders. There is also the issue of generational shift; fewer young people are willing to apprentice as tailors due to the physical demands and perceived lack of prestige compared to other professions. Despite these hurdles, there is a resurgence of interest in bespoke fashion among younger demographics who value uniqueness and sustainability over mass production. This suggests that while the method may evolve, the core demand for skilled craftsmanship remains strong.</w:t>
      </w:r>
    </w:p>
    <w:bookmarkEnd w:id="23"/>
    <w:bookmarkStart w:id="24" w:name="adaptation-and-innovation"/>
    <w:p>
      <w:pPr>
        <w:pStyle w:val="Heading2"/>
      </w:pPr>
      <w:r>
        <w:t xml:space="preserve">Adaptation and Innovation</w:t>
      </w:r>
    </w:p>
    <w:p>
      <w:pPr>
        <w:pStyle w:val="FirstParagraph"/>
      </w:pPr>
      <w:r>
        <w:t xml:space="preserve">To survive and thrive, tailors in Pakistan Karachi are adapting. Many now utilize social media platforms like Instagram and Facebook to showcase their latest designs, reaching a wider audience beyond their immediate neighborhood. They incorporate new fabrics and global trends while maintaining traditional fitting techniques. Some have moved into larger boutiques, blending the home-style service with professional retail environments. This adaptation demonstrates the resilience of the tailor profession. It shows that being a tailor in Pakistan Karachi is not static; it is a dynamic trade that evolves with societal changes while holding fast to its core values of precision and care.</w:t>
      </w:r>
    </w:p>
    <w:bookmarkEnd w:id="24"/>
    <w:bookmarkStart w:id="25" w:name="conclusion"/>
    <w:p>
      <w:pPr>
        <w:pStyle w:val="Heading2"/>
      </w:pPr>
      <w:r>
        <w:t xml:space="preserve">Conclusion</w:t>
      </w:r>
    </w:p>
    <w:p>
      <w:pPr>
        <w:pStyle w:val="FirstParagraph"/>
      </w:pPr>
      <w:r>
        <w:t xml:space="preserve">In conclusion, the tailor is far more than a craftsman of cloth in Pakistan Karachi. He is a guardian of cultural identity, an economic pillar for local communities, and a source of personal connection in an increasingly impersonal world. His work reflects the complexity and beauty of Pakistani society—diverse yet unified by shared traditions. As Karachi continues to grow and change, the tailor remains a constant symbol of quality, patience, and pride. To value the tailor is to value the heritage and humanity embedded within every stitch. Preserving this art form is essential not just for fashion, but for maintaining the social cohesion and cultural richness that define life in Pakistan Karachi.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Craftsmanship: The Tailor in Pakistan, Karachi</dc:title>
  <dc:creator/>
  <cp:keywords/>
  <dcterms:created xsi:type="dcterms:W3CDTF">2026-07-29T16:51:58Z</dcterms:created>
  <dcterms:modified xsi:type="dcterms:W3CDTF">2026-07-29T16:51:58Z</dcterms:modified>
</cp:coreProperties>
</file>

<file path=docProps/custom.xml><?xml version="1.0" encoding="utf-8"?>
<Properties xmlns="http://schemas.openxmlformats.org/officeDocument/2006/custom-properties" xmlns:vt="http://schemas.openxmlformats.org/officeDocument/2006/docPropsVTypes"/>
</file>