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Artistry</w:t>
      </w:r>
      <w:r>
        <w:t xml:space="preserve"> </w:t>
      </w:r>
      <w:r>
        <w:t xml:space="preserve">of</w:t>
      </w:r>
      <w:r>
        <w:t xml:space="preserve"> </w:t>
      </w:r>
      <w:r>
        <w:t xml:space="preserve">a</w:t>
      </w:r>
      <w:r>
        <w:t xml:space="preserve"> </w:t>
      </w:r>
      <w:r>
        <w:t xml:space="preserve">Tailor</w:t>
      </w:r>
      <w:r>
        <w:t xml:space="preserve"> </w:t>
      </w:r>
      <w:r>
        <w:t xml:space="preserve">in</w:t>
      </w:r>
      <w:r>
        <w:t xml:space="preserve"> </w:t>
      </w:r>
      <w:r>
        <w:t xml:space="preserve">Philippines</w:t>
      </w:r>
      <w:r>
        <w:t xml:space="preserve"> </w:t>
      </w:r>
      <w:r>
        <w:t xml:space="preserve">Manila</w:t>
      </w:r>
    </w:p>
    <w:bookmarkStart w:id="25" w:name="X060ccef0146b93a387ca9064e643ef3efb5d44e"/>
    <w:p>
      <w:pPr>
        <w:pStyle w:val="Heading1"/>
      </w:pPr>
      <w:r>
        <w:t xml:space="preserve">The Stitched Soul of the City:</w:t>
      </w:r>
      <w:r>
        <w:br/>
      </w:r>
      <w:r>
        <w:t xml:space="preserve">A Reflection on the Tailor in Philippines Manila</w:t>
      </w:r>
    </w:p>
    <w:p>
      <w:pPr>
        <w:pStyle w:val="FirstParagraph"/>
      </w:pPr>
      <w:r>
        <w:t xml:space="preserve">A personal reflection on craftsmanship, culture, and community.</w:t>
      </w:r>
    </w:p>
    <w:p>
      <w:pPr>
        <w:pStyle w:val="BodyText"/>
      </w:pPr>
      <w:r>
        <w:t xml:space="preserve">In the sprawling, vibrant metropolis known as Manila in the Philippines, where traffic hums like a perpetual heartbeat and history layers over modernity with chaotic grace, there exists a quiet sanctuary of precision: the local tailor’s shop. To reflect upon the figure of a tailor in this specific geographic and cultural context is to explore more than just the mechanics of sewing; it is to delve into the social fabric that holds this dynamic capital together. The tailor in Philippines Manila is not merely a service provider altering hems or fitting suits; he or she is an artist, a custodian of dignity, and a vital node in the economic and cultural exchange that defines urban Filipino life.</w:t>
      </w:r>
    </w:p>
    <w:bookmarkStart w:id="20" w:name="the-sensory-landscape-of-the-workshop"/>
    <w:p>
      <w:pPr>
        <w:pStyle w:val="Heading2"/>
      </w:pPr>
      <w:r>
        <w:t xml:space="preserve">The Sensory Landscape of the Workshop</w:t>
      </w:r>
    </w:p>
    <w:p>
      <w:pPr>
        <w:pStyle w:val="FirstParagraph"/>
      </w:pPr>
      <w:r>
        <w:t xml:space="preserve">Entering a typical tailor’s establishment in neighborhoods like Quiapo, Binondo, or even the quieter residential blocks of Makati and Quezon City reveals an environment distinct from the cold efficiency of Western retail. The air is thick with the scent of hot iron steam and chalk dust. The sound is rhythmic—the sharp *clack-clack* of heavy-duty sewing machines, punctuated by the snip-snip of shears cutting through gabardine or silk. For a visitor or a local alike, this sensory experience grounds you in reality. It contrasts sharply with the frenetic energy of the streets outside.</w:t>
      </w:r>
    </w:p>
    <w:p>
      <w:pPr>
        <w:pStyle w:val="BodyText"/>
      </w:pPr>
      <w:r>
        <w:t xml:space="preserve">Reflection on this space highlights the intimacy of the craft. Unlike mass-produced garments found in global malls, which are anonymous and disposable, a piece made by a tailor represents a relationship between two people: the client and artisan. In Manila, where community (*bayanihan*) is a core value even amidst urbanization, this one-on-one interaction preserves human connection. The tailor knows your measurements, but often more importantly, he or she learns your posture through repeated fittings. This personalized attention transforms the garment from a commodity into a narrative of the wearer’s body and life.</w:t>
      </w:r>
    </w:p>
    <w:bookmarkEnd w:id="20"/>
    <w:bookmarkStart w:id="21" w:name="craftsmanship-as-cultural-heritage"/>
    <w:p>
      <w:pPr>
        <w:pStyle w:val="Heading2"/>
      </w:pPr>
      <w:r>
        <w:t xml:space="preserve">Craftsmanship as Cultural Heritage</w:t>
      </w:r>
    </w:p>
    <w:p>
      <w:pPr>
        <w:pStyle w:val="FirstParagraph"/>
      </w:pPr>
      <w:r>
        <w:t xml:space="preserve">The tradition of tailoring in Philippines Manila is deeply intertwined with the nation’s history. From the intricate barong tagalog worn during formal occasions to modern adaptations of Western suits, Filipino tailors have long been responsible for maintaining standards of elegance and propriety. Reflecting on this, one realizes that the tailor acts as a bridge between tradition and contemporary identity.</w:t>
      </w:r>
    </w:p>
    <w:p>
      <w:pPr>
        <w:pStyle w:val="BodyText"/>
      </w:pPr>
      <w:r>
        <w:t xml:space="preserve">Consider the barong tagalog. It is not simply a shirt; it is a symbol of Filipino nationalism and grace, requiring delicate hand-stitching (*calado*) or precise machine work to ensure it drapes correctly without looking stiff. A skilled tailor in Manila understands that the fabric must breathe in the tropical heat while maintaining its structural integrity for formal events. This balance requires immense skill and cultural intelligence. The tailor is not just following a pattern; they are interpreting cultural expectations of modesty, elegance, and respectability.</w:t>
      </w:r>
    </w:p>
    <w:p>
      <w:pPr>
        <w:pStyle w:val="BodyText"/>
      </w:pPr>
      <w:r>
        <w:t xml:space="preserve">Furthermore, the adaptability of Manila’s tailors speaks to the resilience of Filipino culture. They seamlessly blend traditional techniques with modern global trends. A client might bring in a sketch inspired by Parisian fashion but request modifications suitable for Manila’s humidity and social norms. The tailor becomes a consultant, translating abstract ideas into tangible reality. This creative collaboration is a testament to the ingenuity that characterizes Filipino craftsmanship.</w:t>
      </w:r>
    </w:p>
    <w:bookmarkEnd w:id="21"/>
    <w:bookmarkStart w:id="22" w:name="economic-realities-and-social-mobility"/>
    <w:p>
      <w:pPr>
        <w:pStyle w:val="Heading2"/>
      </w:pPr>
      <w:r>
        <w:t xml:space="preserve">Economic Realities and Social Mobility</w:t>
      </w:r>
    </w:p>
    <w:p>
      <w:pPr>
        <w:pStyle w:val="FirstParagraph"/>
      </w:pPr>
      <w:r>
        <w:t xml:space="preserve">Beyond artistry, the role of the tailor in Philippines Manila cannot be divorced from economic reality. For many families, owning or working in a tailor shop is a pathway to small-business ownership and social mobility. The barrier to entry is relatively low compared to other industries, yet the ceiling for success can be quite high if reputation grows through word-of-mouth.</w:t>
      </w:r>
    </w:p>
    <w:p>
      <w:pPr>
        <w:pStyle w:val="BodyText"/>
      </w:pPr>
      <w:r>
        <w:t xml:space="preserve">Reflecting on this aspect brings a sense of respect for the labor involved. The long hours, often starting before dawn and ending late at night, are driven by the necessity to serve a diverse clientele ranging from government officials and corporate executives to students and daily wage earners. This diversity underscores the democratizing power of good tailoring. Whether one is wearing a ten-thousand-peso suit or a modest *camiseta* alteration, the fit matters. It affects confidence and how one is perceived in society.</w:t>
      </w:r>
    </w:p>
    <w:p>
      <w:pPr>
        <w:pStyle w:val="BodyText"/>
      </w:pPr>
      <w:r>
        <w:t xml:space="preserve">Moreover, these shops often serve as informal community hubs. They are places where news is exchanged, negotiations happen, and relationships are strengthened. In a city that can feel isolating despite its crowds, the tailor’s shop offers a consistent point of contact—a familiar face who remembers your last visit and asks about your family. This social function adds immense value beyond the physical product.</w:t>
      </w:r>
    </w:p>
    <w:bookmarkEnd w:id="22"/>
    <w:bookmarkStart w:id="23" w:name="Xc837b87e72c49e0ec69ca85344ff86364a472e1"/>
    <w:p>
      <w:pPr>
        <w:pStyle w:val="Heading2"/>
      </w:pPr>
      <w:r>
        <w:t xml:space="preserve">The Threat of Fast Fashion and the Enduring Value</w:t>
      </w:r>
    </w:p>
    <w:p>
      <w:pPr>
        <w:pStyle w:val="FirstParagraph"/>
      </w:pPr>
      <w:r>
        <w:t xml:space="preserve">In recent years, the rise of fast fashion and online retail has posed challenges to traditional tailors in Manila. Younger generations, seduced by cheap, trendy garments that can be discarded after a few wears, sometimes view custom tailoring as obsolete or unnecessary. However, reflecting on this shift reveals a deeper truth about sustainability and value.</w:t>
      </w:r>
    </w:p>
    <w:p>
      <w:pPr>
        <w:pStyle w:val="BodyText"/>
      </w:pPr>
      <w:r>
        <w:t xml:space="preserve">Custom tailoring represents sustainability in its purest form: buying less but buying better. A well-tailored garment lasts for years, adapting to the wearer’s changing body and style preferences through alterations. In contrast, fast fashion contributes to waste and environmental degradation. As Manila grapples with urban pollution and resource management, the tailor’s model offers a more mindful approach to consumption.</w:t>
      </w:r>
    </w:p>
    <w:p>
      <w:pPr>
        <w:pStyle w:val="BodyText"/>
      </w:pPr>
      <w:r>
        <w:t xml:space="preserve">Additionally, there is an emotional sustainability at play. The satisfaction of wearing a garment that fits perfectly, that was created specifically for you, provides a sense of pride and ownership that off-the-rack clothing rarely achieves. In a world increasingly dominated by digital interactions and impersonal transactions, the tangible quality of hand-stitched seams offers comfort and authenticity.</w:t>
      </w:r>
    </w:p>
    <w:bookmarkEnd w:id="23"/>
    <w:bookmarkStart w:id="24" w:name="conclusion"/>
    <w:p>
      <w:pPr>
        <w:pStyle w:val="Heading2"/>
      </w:pPr>
      <w:r>
        <w:t xml:space="preserve">Conclusion</w:t>
      </w:r>
    </w:p>
    <w:p>
      <w:pPr>
        <w:pStyle w:val="FirstParagraph"/>
      </w:pPr>
      <w:r>
        <w:t xml:space="preserve">To reflect on the tailor in Philippines Manila is to appreciate a microcosm of Filipino society itself: hardworking, creative, resilient, and deeply community-oriented. The tailor preserves dignity through fit, tradition through technique, and connection through service. As Manila continues to evolve into a modern global city, the importance of these local artisans does not diminish; rather, it becomes more critical as a anchor to our cultural roots.</w:t>
      </w:r>
    </w:p>
    <w:p>
      <w:pPr>
        <w:pStyle w:val="BodyText"/>
      </w:pPr>
      <w:r>
        <w:t xml:space="preserve">The needle and thread in the hands of a Manila tailor are instruments of preservation. They hold together not just fabric, but memories, identities, and aspirations. In every stitch lies a story of patience and pride. Therefore, supporting and respecting the craft of tailoring is not merely an economic decision; it is an act of cultural affirmation. It acknowledges that in the bustling heart of Philippines Manila, beauty and value are still found in the slow, deliberate work of human hands.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Artistry of a Tailor in Philippines Manila</dc:title>
  <dc:creator/>
  <dc:language>en</dc:language>
  <cp:keywords/>
  <dcterms:created xsi:type="dcterms:W3CDTF">2026-07-29T06:28:10Z</dcterms:created>
  <dcterms:modified xsi:type="dcterms:W3CDTF">2026-07-29T06:28:10Z</dcterms:modified>
</cp:coreProperties>
</file>

<file path=docProps/custom.xml><?xml version="1.0" encoding="utf-8"?>
<Properties xmlns="http://schemas.openxmlformats.org/officeDocument/2006/custom-properties" xmlns:vt="http://schemas.openxmlformats.org/officeDocument/2006/docPropsVTypes"/>
</file>