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c3238a58e0ddee579b45952e4666955f062daa9"/>
    <w:p>
      <w:pPr>
        <w:pStyle w:val="Heading1"/>
      </w:pPr>
      <w:r>
        <w:t xml:space="preserve">A Reflection on the Evolution and Role of the Tailor in United Kingdom Birmingham</w:t>
      </w:r>
    </w:p>
    <w:p>
      <w:pPr>
        <w:pStyle w:val="FirstParagraph"/>
      </w:pPr>
      <w:r>
        <w:t xml:space="preserve">The narrative of urban development, cultural identity, and economic resilience is often woven into the fabric of its cities. In this context, few professions offer a more tangible connection to history and community than that of the tailor. Reflecting on the role and evolution of the tailor within United Kingdom Birmingham provides a unique lens through which to view broader social changes. As one walks through the streets from Bullring to Digbeth, or ventures into historic districts like Edgbaston, there is a palpable sense that while fashion trends may shift with the seasons, the fundamental need for skilled craftsmanship remains deeply rooted in local culture. This reflection paper explores how the concept of Tailor has adapted within United Kingdom Birmingham over time, balancing traditional heritage with modern commercial realities.</w:t>
      </w:r>
    </w:p>
    <w:bookmarkStart w:id="20" w:name="Xd6d72925496532274f2380b9e88ead7ed5f9912"/>
    <w:p>
      <w:pPr>
        <w:pStyle w:val="Heading2"/>
      </w:pPr>
      <w:r>
        <w:t xml:space="preserve">The Historical Foundation: From Industrial Hub to Fashion Consciousness</w:t>
      </w:r>
    </w:p>
    <w:p>
      <w:pPr>
        <w:pStyle w:val="FirstParagraph"/>
      </w:pPr>
      <w:r>
        <w:t xml:space="preserve">To understand the contemporary presence of a professional Tailor in United Kingdom Birmingham, one must first appreciate its industrial legacy. For centuries, Birmingham has been known as the "City of a Thousand Trades." It was not merely an industrial powerhouse but also a center for metalworking and leather goods production. This manufacturing prowess naturally extended into textiles and apparel. In the 19th and early 20th centuries, the bespoke suit was not just clothing; it was a uniform of commerce, politics, and respectability in the heart of England’s second city.</w:t>
      </w:r>
    </w:p>
    <w:p>
      <w:pPr>
        <w:pStyle w:val="BodyText"/>
      </w:pPr>
      <w:r>
        <w:t xml:space="preserve">During this era, every neighborhood boasted its own local shop where a skilled Tailor would measure each client individually. This personalized service fostered strong community bonds. The Tailor was often more than just a merchant; they were confidants, advisors, and pillars of the local community. Reflecting on this history in United Kingdom Birmingham reminds us that craftsmanship was once viewed as essential to civic life, not merely a luxury for the elite.</w:t>
      </w:r>
    </w:p>
    <w:bookmarkEnd w:id="20"/>
    <w:bookmarkStart w:id="21" w:name="Xc9f837cfceea8ef9624bf899b1b5485c9aa1702"/>
    <w:p>
      <w:pPr>
        <w:pStyle w:val="Heading2"/>
      </w:pPr>
      <w:r>
        <w:t xml:space="preserve">The Shift: Mass Production vs. Bespoke Craftsmanship</w:t>
      </w:r>
    </w:p>
    <w:p>
      <w:pPr>
        <w:pStyle w:val="FirstParagraph"/>
      </w:pPr>
      <w:r>
        <w:t xml:space="preserve">However, the latter half of the 20th century brought significant challenges. The rise of ready-to-wear fashion and global mass production threatened traditional bespoke services across Europe, including here in United Kingdom Birmingham. High streets began to fill with off-the-rack garments that were cheaper but lacked individual fit and longevity. For many years, it seemed as though the age of the traditional Tailor might be drawing to a close. In many parts of United Kingdom Birmingham, independent shops closed their doors, replaced by fast-fashion chains.</w:t>
      </w:r>
    </w:p>
    <w:p>
      <w:pPr>
        <w:pStyle w:val="BodyText"/>
      </w:pPr>
      <w:r>
        <w:t xml:space="preserve">This period represents a critical reflection point in our narrative. It forces us to question what we value in consumer goods: convenience or quality? Durability or disposability? The decline of the local Tailor was not just an economic shift but also a cultural one, where the art of fitting and alteration became less common knowledge among the general public.</w:t>
      </w:r>
    </w:p>
    <w:bookmarkEnd w:id="21"/>
    <w:bookmarkStart w:id="22" w:name="X313802b90e856e67332785eba096fac5b37e536"/>
    <w:p>
      <w:pPr>
        <w:pStyle w:val="Heading2"/>
      </w:pPr>
      <w:r>
        <w:t xml:space="preserve">Renewal and Adaptation: The Modern Tailor in United Kingdom Birmingham</w:t>
      </w:r>
    </w:p>
    <w:p>
      <w:pPr>
        <w:pStyle w:val="FirstParagraph"/>
      </w:pPr>
      <w:r>
        <w:t xml:space="preserve">In recent years, however, we have witnessed a remarkable resurgence. The modern Tailor in United Kingdom Birmingham is no longer solely defined by strict Victorian traditions of morning coats and heavy woolens. Instead, there is a dynamic blend of heritage and innovation. Today’s clientele in United Kingdom Birmingham seeks sustainability, personalization, and ethical production values that mass retailers cannot provide.</w:t>
      </w:r>
    </w:p>
    <w:p>
      <w:pPr>
        <w:pStyle w:val="BodyText"/>
      </w:pPr>
      <w:r>
        <w:t xml:space="preserve">This shift has led to the emergence of new types of Tailor shops. Some are high-end bespoke ateliers serving corporate executives in the financial district, offering precision-tailored suits that project authority and style. Others are more accessible alteration specialists who help customers modify thrifted or fast-fashion items to fit perfectly, promoting a "buy less, choose well" philosophy. This adaptability is crucial for the survival and relevance of the Tailor profession in United Kingdom Birmingham.</w:t>
      </w:r>
    </w:p>
    <w:p>
      <w:pPr>
        <w:pStyle w:val="BodyText"/>
      </w:pPr>
      <w:r>
        <w:t xml:space="preserve">Furthermore, technology has played a role in this evolution. While traditional measuring tapes and chalk remain essential tools for many Tailors in United Kingdom Birmingham, 3D body scanning and digital pattern making are beginning to augment these skills. This hybrid approach allows for greater precision and efficiency while maintaining the human touch that clients cherish.</w:t>
      </w:r>
    </w:p>
    <w:bookmarkEnd w:id="22"/>
    <w:bookmarkStart w:id="23" w:name="cultural-diversity-and-community-impact"/>
    <w:p>
      <w:pPr>
        <w:pStyle w:val="Heading2"/>
      </w:pPr>
      <w:r>
        <w:t xml:space="preserve">Cultural Diversity and Community Impact</w:t>
      </w:r>
    </w:p>
    <w:p>
      <w:pPr>
        <w:pStyle w:val="FirstParagraph"/>
      </w:pPr>
      <w:r>
        <w:t xml:space="preserve">Birmingham is one of the most diverse cities in United Kingdom Birmingham, a melting pot of cultures that significantly influences its fashion landscape. The role of the Tailor here has expanded beyond Western suits to include alterations for traditional garments from South Asia, Africa, and the Middle East. This cultural inclusivity highlights how a Tailor serves as a bridge between different communities. Whether it is fitting a sari, adjusting djellaba sleeves, or tailoring an Afrocentric suit, the work performed by these artisans celebrates diversity.</w:t>
      </w:r>
    </w:p>
    <w:p>
      <w:pPr>
        <w:pStyle w:val="BodyText"/>
      </w:pPr>
      <w:r>
        <w:t xml:space="preserve">This aspect of the profession reinforces the idea that being a Tailor in United Kingdom Birmingham is about more than just sewing; it is about respecting cultural identity and ensuring that everyone feels confident in their clothing. The inclusive nature of this trade contributes significantly to social cohesion, making it an integral part of the city’s social fabric.</w:t>
      </w:r>
    </w:p>
    <w:bookmarkEnd w:id="23"/>
    <w:bookmarkStart w:id="24" w:name="X8a4afe29e2f50d25d0b0fd841582f1209d51004"/>
    <w:p>
      <w:pPr>
        <w:pStyle w:val="Heading2"/>
      </w:pPr>
      <w:r>
        <w:t xml:space="preserve">Future Prospects: Sustainability and Education</w:t>
      </w:r>
    </w:p>
    <w:p>
      <w:pPr>
        <w:pStyle w:val="FirstParagraph"/>
      </w:pPr>
      <w:r>
        <w:t xml:space="preserve">Looking ahead, the future for a professional Tailor in United Kingdom Birmingham appears promising yet challenging. The growing emphasis on sustainability offers a strong argument for bespoke and alteration services over fast fashion. Consumers are becoming more aware of the environmental impact of their clothing choices, driving demand for longer-lasting garments.</w:t>
      </w:r>
    </w:p>
    <w:p>
      <w:pPr>
        <w:pStyle w:val="BodyText"/>
      </w:pPr>
      <w:r>
        <w:t xml:space="preserve">Additionally, there is potential for educational initiatives within United Kingdom Birmingham to revive interest in sewing and tailoring skills among younger generations. Workshops and apprenticeships could help preserve these traditional crafts while empowering individuals with valuable life skills. If the city continues to support such initiatives, the Tailor industry can thrive as a symbol of sustainable urban living.</w:t>
      </w:r>
    </w:p>
    <w:bookmarkEnd w:id="24"/>
    <w:bookmarkStart w:id="25" w:name="conclusion"/>
    <w:p>
      <w:pPr>
        <w:pStyle w:val="Heading2"/>
      </w:pPr>
      <w:r>
        <w:t xml:space="preserve">Conclusion</w:t>
      </w:r>
    </w:p>
    <w:p>
      <w:pPr>
        <w:pStyle w:val="FirstParagraph"/>
      </w:pPr>
      <w:r>
        <w:t xml:space="preserve">In conclusion, reflecting on the journey of the Tailor in United Kingdom Birmingham reveals a story of resilience, adaptation, and enduring value. From its industrial roots to its modern resurgence driven by sustainability and diversity, the profession remains vital to the city’s identity. The Tailor is not just a service provider but a custodian of quality craftsmanship and cultural heritage. As we move forward in United Kingdom Birmingham, it is essential to recognize that investing in local tailoring supports both the economy and the social well-being of our communities. The needle and thread may be old tools, but their use continues to stitch together the diverse tapestry of life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Tailor Industry in United Kingdom Birmingham</dc:title>
  <dc:creator/>
  <dc:language>en</dc:language>
  <cp:keywords/>
  <dcterms:created xsi:type="dcterms:W3CDTF">2026-07-29T13:20:33Z</dcterms:created>
  <dcterms:modified xsi:type="dcterms:W3CDTF">2026-07-29T13:20:33Z</dcterms:modified>
</cp:coreProperties>
</file>

<file path=docProps/custom.xml><?xml version="1.0" encoding="utf-8"?>
<Properties xmlns="http://schemas.openxmlformats.org/officeDocument/2006/custom-properties" xmlns:vt="http://schemas.openxmlformats.org/officeDocument/2006/docPropsVTypes"/>
</file>