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Reflective</w:t>
      </w:r>
      <w:r>
        <w:t xml:space="preserve"> </w:t>
      </w:r>
      <w:r>
        <w:t xml:space="preserve">Analysis: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Bangladesh,</w:t>
      </w:r>
      <w:r>
        <w:t xml:space="preserve"> </w:t>
      </w:r>
      <w:r>
        <w:t xml:space="preserve">Dhaka</w:t>
      </w:r>
    </w:p>
    <w:bookmarkStart w:id="26" w:name="X0509aacb8d55a39cdf743084dd92ab578af0df0"/>
    <w:p>
      <w:pPr>
        <w:pStyle w:val="Heading1"/>
      </w:pPr>
      <w:r>
        <w:t xml:space="preserve">A Reflection on the Educational Landscape for Teacher Primary in Bangladesh, Dhaka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Pedagogical and Societal Reflections on Primary Education</w:t>
      </w:r>
      <w:r>
        <w:br/>
      </w:r>
      <w:r>
        <w:rPr>
          <w:bCs/>
          <w:b/>
        </w:rPr>
        <w:t xml:space="preserve">Location Context:</w:t>
      </w:r>
      <w:r>
        <w:t xml:space="preserve"> </w:t>
      </w:r>
      <w:r>
        <w:t xml:space="preserve">Dhaka, Bangladesh</w:t>
      </w:r>
    </w:p>
    <w:bookmarkStart w:id="20" w:name="X189e401ffb2518aeed9a45ba43c466a28e3e460"/>
    <w:p>
      <w:pPr>
        <w:pStyle w:val="Heading2"/>
      </w:pPr>
      <w:r>
        <w:t xml:space="preserve">I. Introduction: The Crucible of Urban Learning</w:t>
      </w:r>
    </w:p>
    <w:p>
      <w:pPr>
        <w:pStyle w:val="FirstParagraph"/>
      </w:pPr>
      <w:r>
        <w:t xml:space="preserve">The city of Dhaka stands as a vibrant, chaotic, and rapidly evolving metropolis in Bangladesh. It is a place where tradition collides with modernity at lightning speed. Within this urban crucible lies the foundational pillar of societal development: education. Specifically, the role of</w:t>
      </w:r>
      <w:r>
        <w:t xml:space="preserve"> </w:t>
      </w:r>
      <w:r>
        <w:rPr>
          <w:bCs/>
          <w:b/>
        </w:rPr>
        <w:t xml:space="preserve">Teacher Primary</w:t>
      </w:r>
      <w:r>
        <w:t xml:space="preserve"> </w:t>
      </w:r>
      <w:r>
        <w:t xml:space="preserve">emerges not merely as an occupational title but as a critical socio-cultural institution that shapes the cognitive and moral framework of millions. This reflection paper seeks to explore the multifaceted nature of being a</w:t>
      </w:r>
      <w:r>
        <w:t xml:space="preserve"> </w:t>
      </w:r>
      <w:r>
        <w:rPr>
          <w:bCs/>
          <w:b/>
        </w:rPr>
        <w:t xml:space="preserve">Teacher Primary</w:t>
      </w:r>
      <w:r>
        <w:t xml:space="preserve">, grounded firmly in the unique context of</w:t>
      </w:r>
      <w:r>
        <w:t xml:space="preserve"> </w:t>
      </w:r>
      <w:r>
        <w:rPr>
          <w:bCs/>
          <w:b/>
        </w:rPr>
        <w:t xml:space="preserve">Bangladesh, Dhaka</w:t>
      </w:r>
      <w:r>
        <w:t xml:space="preserve">. It aims to dissect the challenges faced by educators, their transformative potential, and the ethical imperatives required to navigate this complex environment. To understand the depth of this profession is to understand the heartbeat of Dhaka’s future.</w:t>
      </w:r>
    </w:p>
    <w:bookmarkEnd w:id="20"/>
    <w:bookmarkStart w:id="21" w:name="X8a842b40c045309f752d4c558f23772b7420a18"/>
    <w:p>
      <w:pPr>
        <w:pStyle w:val="Heading2"/>
      </w:pPr>
      <w:r>
        <w:t xml:space="preserve">II. The Contextual Reality: Challenges in a Megacity</w:t>
      </w:r>
    </w:p>
    <w:p>
      <w:pPr>
        <w:pStyle w:val="FirstParagraph"/>
      </w:pPr>
      <w:r>
        <w:t xml:space="preserve">To reflect upon teaching at the primary level in</w:t>
      </w:r>
      <w:r>
        <w:t xml:space="preserve"> </w:t>
      </w:r>
      <w:r>
        <w:rPr>
          <w:bCs/>
          <w:b/>
        </w:rPr>
        <w:t xml:space="preserve">Bangladesh, Dhaka</w:t>
      </w:r>
      <w:r>
        <w:t xml:space="preserve">, one must first acknowledge the environmental pressures that define daily life for both students and educators. Unlike rural settings where community ties are often tightly woven around agricultural cycles, urban teaching in Dhaka is characterized by density, noise, pollution, and intense socioeconomic disparity. The classroom becomes a microcosm of the city itself—a space where children from slum settlements sit alongside those from affluent gated communities if they attend private institutions.</w:t>
      </w:r>
      <w:r>
        <w:t xml:space="preserve"> </w:t>
      </w:r>
      <w:r>
        <w:t xml:space="preserve">For a</w:t>
      </w:r>
      <w:r>
        <w:t xml:space="preserve"> </w:t>
      </w:r>
      <w:r>
        <w:rPr>
          <w:bCs/>
          <w:b/>
        </w:rPr>
        <w:t xml:space="preserve">Teacher Primary</w:t>
      </w:r>
      <w:r>
        <w:t xml:space="preserve"> </w:t>
      </w:r>
      <w:r>
        <w:t xml:space="preserve">working within this dynamic, the challenge is not merely pedagogical but logistical and psychological. Traffic congestion in Dhaka often turns a short commute into a grueling ordeal, impacting teacher morale and punctuality. Furthermore, the lack of adequate infrastructure in many government schools means that educators must contend with overcrowded classrooms, insufficient resources, and limited access to technology. These constraints demand resilience. The</w:t>
      </w:r>
      <w:r>
        <w:t xml:space="preserve"> </w:t>
      </w:r>
      <w:r>
        <w:rPr>
          <w:bCs/>
          <w:b/>
        </w:rPr>
        <w:t xml:space="preserve">Teacher Primary</w:t>
      </w:r>
      <w:r>
        <w:t xml:space="preserve"> </w:t>
      </w:r>
      <w:r>
        <w:t xml:space="preserve">in Dhaka is often required to be a counselor, a nutritionist (due to food insecurity among some students), and a disciplinarian all within the span of four hours. This reality forces a redefinition of what it means to teach; it is no longer just about transmitting knowledge but about sustaining hope amidst adversity.</w:t>
      </w:r>
    </w:p>
    <w:bookmarkEnd w:id="21"/>
    <w:bookmarkStart w:id="22" w:name="X3f2c62ba3c7ed3463b78500aca8b35f6c7b76fa"/>
    <w:p>
      <w:pPr>
        <w:pStyle w:val="Heading2"/>
      </w:pPr>
      <w:r>
        <w:t xml:space="preserve">III. The Pedagogical Shift: From Rote Learning to Critical Thinking</w:t>
      </w:r>
    </w:p>
    <w:p>
      <w:pPr>
        <w:pStyle w:val="FirstParagraph"/>
      </w:pPr>
      <w:r>
        <w:t xml:space="preserve">Historically, education in Bangladesh, including its capital city, relied heavily on rote memorization. However, the modern</w:t>
      </w:r>
      <w:r>
        <w:t xml:space="preserve"> </w:t>
      </w:r>
      <w:r>
        <w:rPr>
          <w:bCs/>
          <w:b/>
        </w:rPr>
        <w:t xml:space="preserve">Teacher Primary</w:t>
      </w:r>
      <w:r>
        <w:t xml:space="preserve"> </w:t>
      </w:r>
      <w:r>
        <w:t xml:space="preserve">in Dhaka is witnessing a significant shift driven by national curriculum reforms and global educational standards. There is an increasing emphasis on child-centered learning, critical thinking skills, and digital literacy.</w:t>
      </w:r>
      <w:r>
        <w:t xml:space="preserve"> </w:t>
      </w:r>
      <w:r>
        <w:t xml:space="preserve">This transition presents both an opportunity and a hurdle for the</w:t>
      </w:r>
      <w:r>
        <w:t xml:space="preserve"> </w:t>
      </w:r>
      <w:r>
        <w:rPr>
          <w:bCs/>
          <w:b/>
        </w:rPr>
        <w:t xml:space="preserve">Teacher Primary</w:t>
      </w:r>
      <w:r>
        <w:t xml:space="preserve">. On one hand, educators are being encouraged to adopt innovative methods such as play-based learning in early grades or interactive storytelling. This approach aligns better with the developmental needs of children growing up in a fast-paced urban environment like Dhaka, where information is abundant but attention spans are fragmented. On the other hand, the resistance to change from administrative structures and parental expectations—who often prioritize exam results over holistic development—creates tension. A reflective</w:t>
      </w:r>
      <w:r>
        <w:t xml:space="preserve"> </w:t>
      </w:r>
      <w:r>
        <w:rPr>
          <w:bCs/>
          <w:b/>
        </w:rPr>
        <w:t xml:space="preserve">Teacher Primary</w:t>
      </w:r>
      <w:r>
        <w:t xml:space="preserve"> </w:t>
      </w:r>
      <w:r>
        <w:t xml:space="preserve">must therefore act as an advocate for progressive education, convincing parents that nurturing curiosity is just as valuable as achieving high test scores. This requires strong communication skills and a deep understanding of the local cultural psyche, ensuring that innovation does not feel alien but rather relevant to the lives of Dhaka’s children.</w:t>
      </w:r>
    </w:p>
    <w:bookmarkEnd w:id="22"/>
    <w:bookmarkStart w:id="23" w:name="X6bd67886b5cf5a335e0955c4ae2d1e020ff752e"/>
    <w:p>
      <w:pPr>
        <w:pStyle w:val="Heading2"/>
      </w:pPr>
      <w:r>
        <w:t xml:space="preserve">IV. The Moral Compass: Nurturing Values in a Diverse Society</w:t>
      </w:r>
    </w:p>
    <w:p>
      <w:pPr>
        <w:pStyle w:val="FirstParagraph"/>
      </w:pPr>
      <w:r>
        <w:t xml:space="preserve">Dhaka is a melting pot of cultures, religions, and economic statuses. In such a diverse setting, the</w:t>
      </w:r>
      <w:r>
        <w:t xml:space="preserve"> </w:t>
      </w:r>
      <w:r>
        <w:rPr>
          <w:bCs/>
          <w:b/>
        </w:rPr>
        <w:t xml:space="preserve">Teacher Primary</w:t>
      </w:r>
      <w:r>
        <w:t xml:space="preserve"> </w:t>
      </w:r>
      <w:r>
        <w:t xml:space="preserve">assumes the role of a moral compass. Primary education is not solely about literacy and numeracy; it is about socialization. It is where children first learn to interact with peers different from themselves in terms of language (Bangla, Chittagonian, Sylheti, English), faith, and background.</w:t>
      </w:r>
      <w:r>
        <w:t xml:space="preserve"> </w:t>
      </w:r>
      <w:r>
        <w:t xml:space="preserve">Reflecting on this aspect reveals that the</w:t>
      </w:r>
      <w:r>
        <w:t xml:space="preserve"> </w:t>
      </w:r>
      <w:r>
        <w:rPr>
          <w:bCs/>
          <w:b/>
        </w:rPr>
        <w:t xml:space="preserve">Teacher Primary</w:t>
      </w:r>
      <w:r>
        <w:t xml:space="preserve"> </w:t>
      </w:r>
      <w:r>
        <w:t xml:space="preserve">in</w:t>
      </w:r>
      <w:r>
        <w:t xml:space="preserve"> </w:t>
      </w:r>
      <w:r>
        <w:rPr>
          <w:bCs/>
          <w:b/>
        </w:rPr>
        <w:t xml:space="preserve">Bangladesh, Dhaka</w:t>
      </w:r>
      <w:r>
        <w:t xml:space="preserve"> </w:t>
      </w:r>
      <w:r>
        <w:t xml:space="preserve">carries a heavy ethical burden. They must foster inclusivity and tolerance to counteract the rising tendencies of segregation seen in urban neighborhoods. By modeling respectful behavior and facilitating collaborative activities, educators can help mitigate social divides before they deepen. Furthermore, given the religious diversity of Bangladesh, teachers must navigate discussions on ethics and values with sensitivity. They are often called upon to impart civic virtues such as punctuality, honesty, and respect for public property—values that are crucial for maintaining order in a bustling city like Dhaka. The impact of these early lessons extends far beyond the classroom; it influences the kind of citizen each child will become in years to come.</w:t>
      </w:r>
    </w:p>
    <w:bookmarkEnd w:id="23"/>
    <w:bookmarkStart w:id="24" w:name="X6b699d6ae1433f0de345770e3dd68baed8a011f"/>
    <w:p>
      <w:pPr>
        <w:pStyle w:val="Heading2"/>
      </w:pPr>
      <w:r>
        <w:t xml:space="preserve">V. Professional Identity and Personal Growth</w:t>
      </w:r>
    </w:p>
    <w:p>
      <w:pPr>
        <w:pStyle w:val="FirstParagraph"/>
      </w:pPr>
      <w:r>
        <w:t xml:space="preserve">Despite the challenges, there is a profound sense of purpose that defines the identity of a</w:t>
      </w:r>
      <w:r>
        <w:t xml:space="preserve"> </w:t>
      </w:r>
      <w:r>
        <w:rPr>
          <w:bCs/>
          <w:b/>
        </w:rPr>
        <w:t xml:space="preserve">Teacher Primary</w:t>
      </w:r>
      <w:r>
        <w:t xml:space="preserve">. In</w:t>
      </w:r>
      <w:r>
        <w:t xml:space="preserve"> </w:t>
      </w:r>
      <w:r>
        <w:rPr>
          <w:bCs/>
          <w:b/>
        </w:rPr>
        <w:t xml:space="preserve">Bangladesh, Dhaka</w:t>
      </w:r>
      <w:r>
        <w:t xml:space="preserve">, where social mobility is often viewed with skepticism, teachers are respected figures who hold the key to upward mobility for their students. This respect provides a source of professional dignity. However, it also comes with expectations that can be overwhelming.</w:t>
      </w:r>
      <w:r>
        <w:t xml:space="preserve"> </w:t>
      </w:r>
      <w:r>
        <w:t xml:space="preserve">Reflection on one’s own practice reveals that effective teaching in this context requires adaptability and emotional intelligence. A successful</w:t>
      </w:r>
      <w:r>
        <w:t xml:space="preserve"> </w:t>
      </w:r>
      <w:r>
        <w:rPr>
          <w:bCs/>
          <w:b/>
        </w:rPr>
        <w:t xml:space="preserve">Teacher Primary</w:t>
      </w:r>
      <w:r>
        <w:t xml:space="preserve"> </w:t>
      </w:r>
      <w:r>
        <w:t xml:space="preserve">must be able to switch codes—from speaking formal Bangla to using local dialects to build rapport, or from explaining complex scientific concepts simply to engaging with parents who may have limited educational backgrounds themselves. This linguistic and cultural flexibility is a hallmark of the urban educator in Dhaka. Moreover, continuous professional development is essential. The rapid technological advancements in Bangladesh mean that teachers must continually update their skills, integrating digital tools into traditional teaching methods to remain relevant and effective.</w:t>
      </w:r>
    </w:p>
    <w:bookmarkEnd w:id="24"/>
    <w:bookmarkStart w:id="25" w:name="X440918a98a4999d8c5a0cb2de2e0f9fa7f0c89d"/>
    <w:p>
      <w:pPr>
        <w:pStyle w:val="Heading2"/>
      </w:pPr>
      <w:r>
        <w:t xml:space="preserve">VI. Conclusion: A Call for Support and Recognition</w:t>
      </w:r>
    </w:p>
    <w:p>
      <w:pPr>
        <w:pStyle w:val="FirstParagraph"/>
      </w:pPr>
      <w:r>
        <w:t xml:space="preserve">In conclusion, the role of</w:t>
      </w:r>
      <w:r>
        <w:t xml:space="preserve"> </w:t>
      </w:r>
      <w:r>
        <w:rPr>
          <w:bCs/>
          <w:b/>
        </w:rPr>
        <w:t xml:space="preserve">Teacher Primary</w:t>
      </w:r>
      <w:r>
        <w:t xml:space="preserve"> </w:t>
      </w:r>
      <w:r>
        <w:t xml:space="preserve">in</w:t>
      </w:r>
      <w:r>
        <w:t xml:space="preserve"> </w:t>
      </w:r>
      <w:r>
        <w:rPr>
          <w:bCs/>
          <w:b/>
        </w:rPr>
        <w:t xml:space="preserve">Bangladesh, Dhaka</w:t>
      </w:r>
      <w:r>
        <w:t xml:space="preserve">, is far more complex than traditional descriptions suggest. It is a profession that demands physical endurance, emotional resilience, pedagogical innovation, and moral integrity. The urban landscape of Dhaka provides both unique challenges and unparalleled opportunities for educational experimentation and impact.</w:t>
      </w:r>
      <w:r>
        <w:t xml:space="preserve"> </w:t>
      </w:r>
      <w:r>
        <w:t xml:space="preserve">As we reflect on the current state of primary education in this region, it becomes evident that supporting</w:t>
      </w:r>
      <w:r>
        <w:t xml:space="preserve"> </w:t>
      </w:r>
      <w:r>
        <w:rPr>
          <w:bCs/>
          <w:b/>
        </w:rPr>
        <w:t xml:space="preserve">Teacher Primary</w:t>
      </w:r>
      <w:r>
        <w:t xml:space="preserve"> </w:t>
      </w:r>
      <w:r>
        <w:t xml:space="preserve">professionals is not just an educational imperative but a national priority. Investment in teacher training, improved working conditions, and recognition of their vital role are necessary steps to ensure quality education for all children. The future of Bangladesh lies in the hands of its youth, and the architects of that future are the</w:t>
      </w:r>
      <w:r>
        <w:t xml:space="preserve"> </w:t>
      </w:r>
      <w:r>
        <w:rPr>
          <w:bCs/>
          <w:b/>
        </w:rPr>
        <w:t xml:space="preserve">Teacher Primary</w:t>
      </w:r>
      <w:r>
        <w:t xml:space="preserve"> </w:t>
      </w:r>
      <w:r>
        <w:t xml:space="preserve">educators who work tirelessly amidst the noise and chaos of Dhaka. Their dedication is a testament to the enduring power of education as a force for social change and human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Reflective Analysis: The Role and Impact of Teacher Primary in Bangladesh, Dhaka</dc:title>
  <dc:creator/>
  <cp:keywords/>
  <dcterms:created xsi:type="dcterms:W3CDTF">2026-07-30T06:15:27Z</dcterms:created>
  <dcterms:modified xsi:type="dcterms:W3CDTF">2026-07-30T06:15:27Z</dcterms:modified>
</cp:coreProperties>
</file>

<file path=docProps/custom.xml><?xml version="1.0" encoding="utf-8"?>
<Properties xmlns="http://schemas.openxmlformats.org/officeDocument/2006/custom-properties" xmlns:vt="http://schemas.openxmlformats.org/officeDocument/2006/docPropsVTypes"/>
</file>