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6a6c7a17243b32f10bc266c6420524f623bd2cd"/>
    <w:p>
      <w:pPr>
        <w:pStyle w:val="Heading1"/>
      </w:pPr>
      <w:r>
        <w:t xml:space="preserve">A Reflection on the Transformative Power of Teacher Primary Education in Brazil Rio de Janeiro</w:t>
      </w:r>
    </w:p>
    <w:p>
      <w:pPr>
        <w:pStyle w:val="FirstParagraph"/>
      </w:pPr>
      <w:r>
        <w:t xml:space="preserve">The educational landscape is not merely a collection of classrooms and curricula; it is a living, breathing ecosystem shaped by the dedication of those who stand at the front line. In this reflection paper, I seek to explore the profound impact and complex responsibilities inherent in being a</w:t>
      </w:r>
      <w:r>
        <w:t xml:space="preserve"> </w:t>
      </w:r>
      <w:r>
        <w:t xml:space="preserve">Teacher Primary</w:t>
      </w:r>
      <w:r>
        <w:t xml:space="preserve"> </w:t>
      </w:r>
      <w:r>
        <w:t xml:space="preserve">educator within the vibrant yet challenging context of</w:t>
      </w:r>
      <w:r>
        <w:t xml:space="preserve"> </w:t>
      </w:r>
      <w:r>
        <w:t xml:space="preserve">Brazil Rio de Janeiro</w:t>
      </w:r>
      <w:r>
        <w:t xml:space="preserve">. This city, renowned globally for its breathtaking natural beauty and cultural richness, presents a unique microcosm of social dynamics that every educator must navigate with empathy, resilience, and pedagogical innovation.</w:t>
      </w:r>
    </w:p>
    <w:bookmarkStart w:id="20" w:name="Xddbd2cdebca0e312c3a0b9e82e11e835f9da0f9"/>
    <w:p>
      <w:pPr>
        <w:pStyle w:val="Heading2"/>
      </w:pPr>
      <w:r>
        <w:t xml:space="preserve">The Contextual Reality: Beauty Meets Inequality</w:t>
      </w:r>
    </w:p>
    <w:p>
      <w:pPr>
        <w:pStyle w:val="FirstParagraph"/>
      </w:pPr>
      <w:r>
        <w:t xml:space="preserve">To understand the role of a</w:t>
      </w:r>
      <w:r>
        <w:t xml:space="preserve"> </w:t>
      </w:r>
      <w:r>
        <w:t xml:space="preserve">Teacher Primary</w:t>
      </w:r>
      <w:r>
        <w:t xml:space="preserve">, one must first acknowledge the stark contrasts that define life in</w:t>
      </w:r>
      <w:r>
        <w:t xml:space="preserve"> </w:t>
      </w:r>
      <w:r>
        <w:t xml:space="preserve">Brazil Rio de Janeiro</w:t>
      </w:r>
      <w:r>
        <w:t xml:space="preserve">. The city is often viewed through the lens of Carnival and Copacabana, but for millions of its inhabitants, daily life is defined by economic disparity. Public schools in various neighborhoods face significant hurdles, ranging from outdated infrastructure to overcrowded classrooms. Yet, within these walls lies immense potential. As a</w:t>
      </w:r>
      <w:r>
        <w:t xml:space="preserve"> </w:t>
      </w:r>
      <w:r>
        <w:t xml:space="preserve">Teacher Primary</w:t>
      </w:r>
      <w:r>
        <w:t xml:space="preserve">, I am not just imparting knowledge; I am acting as a bridge between the child’s current reality and their future possibilities.</w:t>
      </w:r>
    </w:p>
    <w:p>
      <w:pPr>
        <w:pStyle w:val="BodyText"/>
      </w:pPr>
      <w:r>
        <w:t xml:space="preserve">In</w:t>
      </w:r>
      <w:r>
        <w:t xml:space="preserve"> </w:t>
      </w:r>
      <w:r>
        <w:t xml:space="preserve">Brazil Rio de Janeiro</w:t>
      </w:r>
      <w:r>
        <w:t xml:space="preserve">, education is often seen as the primary vehicle for social mobility. The</w:t>
      </w:r>
      <w:r>
        <w:t xml:space="preserve"> </w:t>
      </w:r>
      <w:r>
        <w:t xml:space="preserve">Teacher Primary</w:t>
      </w:r>
      <w:r>
        <w:t xml:space="preserve"> </w:t>
      </w:r>
      <w:r>
        <w:t xml:space="preserve">assumes a role that extends far beyond literacy and numeracy. We are mentors, counselors, and sometimes even surrogate parents. The emotional labor required to support students who may come from backgrounds of trauma or instability is significant. Recognizing this is crucial for any educator dedicated to serving the</w:t>
      </w:r>
      <w:r>
        <w:t xml:space="preserve"> </w:t>
      </w:r>
      <w:r>
        <w:t xml:space="preserve">Brazil Rio de Janeiro</w:t>
      </w:r>
      <w:r>
        <w:t xml:space="preserve"> </w:t>
      </w:r>
      <w:r>
        <w:t xml:space="preserve">community effectively.</w:t>
      </w:r>
    </w:p>
    <w:bookmarkEnd w:id="20"/>
    <w:bookmarkStart w:id="21" w:name="X49dc61d4e64941d4e69a1eac83b4f795a99c6e9"/>
    <w:p>
      <w:pPr>
        <w:pStyle w:val="Heading2"/>
      </w:pPr>
      <w:r>
        <w:t xml:space="preserve">Pedagogical Adaptation and Cultural Relevance</w:t>
      </w:r>
    </w:p>
    <w:p>
      <w:pPr>
        <w:pStyle w:val="FirstParagraph"/>
      </w:pPr>
      <w:r>
        <w:t xml:space="preserve">The Brazilian National Common Curricular Base (BNCC) provides a framework, but the soul of education is delivered by the</w:t>
      </w:r>
      <w:r>
        <w:t xml:space="preserve"> </w:t>
      </w:r>
      <w:r>
        <w:t xml:space="preserve">Teacher Primary</w:t>
      </w:r>
      <w:r>
        <w:t xml:space="preserve">. In</w:t>
      </w:r>
      <w:r>
        <w:t xml:space="preserve"> </w:t>
      </w:r>
      <w:r>
        <w:t xml:space="preserve">Brazil Rio de Janeiro</w:t>
      </w:r>
      <w:r>
        <w:t xml:space="preserve">, cultural relevance is not optional; it is essential for engagement. A curriculum that ignores local history, music, and social issues fails to connect with the hearts of young learners. For instance, integrating lessons on Afro-Brazilian heritage or local environmental issues related to the Atlantic Forest makes learning tangible and meaningful.</w:t>
      </w:r>
    </w:p>
    <w:p>
      <w:pPr>
        <w:pStyle w:val="BodyText"/>
      </w:pPr>
      <w:r>
        <w:t xml:space="preserve">As a</w:t>
      </w:r>
      <w:r>
        <w:t xml:space="preserve"> </w:t>
      </w:r>
      <w:r>
        <w:t xml:space="preserve">Teacher Primary</w:t>
      </w:r>
      <w:r>
        <w:t xml:space="preserve">, I have found that connecting abstract concepts to the lived experiences of students in</w:t>
      </w:r>
      <w:r>
        <w:t xml:space="preserve"> </w:t>
      </w:r>
      <w:r>
        <w:t xml:space="preserve">Brazil Rio de Janeiro</w:t>
      </w:r>
      <w:r>
        <w:t xml:space="preserve"> </w:t>
      </w:r>
      <w:r>
        <w:t xml:space="preserve">dramatically improves comprehension. When teaching mathematics, using examples related to local commerce or geography helps demystify complex problems. This approach respects the students' identities and validates their cultural background, fostering a sense of belonging and pride that is often lacking in more traditional educational settings.</w:t>
      </w:r>
    </w:p>
    <w:bookmarkEnd w:id="21"/>
    <w:bookmarkStart w:id="22" w:name="the-challenge-of-diversity-and-inclusion"/>
    <w:p>
      <w:pPr>
        <w:pStyle w:val="Heading2"/>
      </w:pPr>
      <w:r>
        <w:t xml:space="preserve">The Challenge of Diversity and Inclusion</w:t>
      </w:r>
    </w:p>
    <w:p>
      <w:pPr>
        <w:pStyle w:val="FirstParagraph"/>
      </w:pPr>
      <w:r>
        <w:t xml:space="preserve">Brazil Rio de Janeiro</w:t>
      </w:r>
      <w:r>
        <w:t xml:space="preserve"> </w:t>
      </w:r>
      <w:r>
        <w:t xml:space="preserve">is a melting pot of cultures, races, and socioeconomic backgrounds. The</w:t>
      </w:r>
      <w:r>
        <w:t xml:space="preserve"> </w:t>
      </w:r>
      <w:r>
        <w:t xml:space="preserve">Teacher Primary</w:t>
      </w:r>
      <w:r>
        <w:t xml:space="preserve"> </w:t>
      </w:r>
      <w:r>
        <w:t xml:space="preserve">classroom reflects this diversity. This presents both a challenge and an opportunity. The challenge lies in addressing individual learning needs within a group setting where resources may be limited. The opportunity lies in cultivating empathy and social cohesion among students who might otherwise never interact.</w:t>
      </w:r>
    </w:p>
    <w:p>
      <w:pPr>
        <w:pStyle w:val="BodyText"/>
      </w:pPr>
      <w:r>
        <w:t xml:space="preserve">In my practice, I strive to create an inclusive environment where every child feels seen and heard. This involves differentiated instruction, peer mentoring, and open dialogues about respect and difference. For example, when teaching reading in</w:t>
      </w:r>
      <w:r>
        <w:t xml:space="preserve"> </w:t>
      </w:r>
      <w:r>
        <w:t xml:space="preserve">Brazil Rio de Janeiro</w:t>
      </w:r>
      <w:r>
        <w:t xml:space="preserve">, selecting texts that feature diverse protagonists helps students see themselves represented in the literature. The</w:t>
      </w:r>
      <w:r>
        <w:t xml:space="preserve"> </w:t>
      </w:r>
      <w:r>
        <w:t xml:space="preserve">Teacher Primary</w:t>
      </w:r>
      <w:r>
        <w:t xml:space="preserve"> </w:t>
      </w:r>
      <w:r>
        <w:t xml:space="preserve">must be vigilant against implicit biases and actively work to dismantle barriers to learning.</w:t>
      </w:r>
    </w:p>
    <w:bookmarkEnd w:id="22"/>
    <w:bookmarkStart w:id="23" w:name="Xdfccef444ca8087fa0bf3d965f47fa8533e61b1"/>
    <w:p>
      <w:pPr>
        <w:pStyle w:val="Heading2"/>
      </w:pPr>
      <w:r>
        <w:t xml:space="preserve">Community Engagement as a Pillar of Success</w:t>
      </w:r>
    </w:p>
    <w:p>
      <w:pPr>
        <w:pStyle w:val="FirstParagraph"/>
      </w:pPr>
      <w:r>
        <w:t xml:space="preserve">No education happens in a vacuum. In</w:t>
      </w:r>
      <w:r>
        <w:t xml:space="preserve"> </w:t>
      </w:r>
      <w:r>
        <w:t xml:space="preserve">Brazil Rio de Janeiro</w:t>
      </w:r>
      <w:r>
        <w:t xml:space="preserve">, the relationship between the school, family, and community is critical. The</w:t>
      </w:r>
      <w:r>
        <w:t xml:space="preserve"> </w:t>
      </w:r>
      <w:r>
        <w:t xml:space="preserve">Teacher Primary</w:t>
      </w:r>
      <w:r>
        <w:t xml:space="preserve"> </w:t>
      </w:r>
      <w:r>
        <w:t xml:space="preserve">often serves as the primary link between these entities. Engaging parents can be difficult due to work schedules or past negative experiences with educational institutions. Therefore, building trust is paramount.</w:t>
      </w:r>
    </w:p>
    <w:p>
      <w:pPr>
        <w:pStyle w:val="BodyText"/>
      </w:pPr>
      <w:r>
        <w:t xml:space="preserve">I have learned that proactive communication and community involvement transform the educational experience. Hosting family workshops, organizing local cultural events at school, and maintaining open lines of dialogue help create a support network around the student. When families feel respected and involved in</w:t>
      </w:r>
      <w:r>
        <w:t xml:space="preserve"> </w:t>
      </w:r>
      <w:r>
        <w:t xml:space="preserve">Brazil Rio de Janeiro</w:t>
      </w:r>
      <w:r>
        <w:t xml:space="preserve">, they become partners in their child’s education, amplifying the effectiveness of the</w:t>
      </w:r>
      <w:r>
        <w:t xml:space="preserve"> </w:t>
      </w:r>
      <w:r>
        <w:t xml:space="preserve">Teacher Primary</w:t>
      </w:r>
      <w:r>
        <w:t xml:space="preserve">’s efforts.</w:t>
      </w:r>
    </w:p>
    <w:bookmarkEnd w:id="23"/>
    <w:bookmarkStart w:id="24" w:name="X8586adb7aff7f50c73320f31cb20c0e751608b5"/>
    <w:p>
      <w:pPr>
        <w:pStyle w:val="Heading2"/>
      </w:pPr>
      <w:r>
        <w:t xml:space="preserve">Personal Growth and Professional Resilience</w:t>
      </w:r>
    </w:p>
    <w:p>
      <w:pPr>
        <w:pStyle w:val="FirstParagraph"/>
      </w:pPr>
      <w:r>
        <w:t xml:space="preserve">Serving as a</w:t>
      </w:r>
      <w:r>
        <w:t xml:space="preserve"> </w:t>
      </w:r>
      <w:r>
        <w:t xml:space="preserve">Teacher Primary</w:t>
      </w:r>
      <w:r>
        <w:t xml:space="preserve"> </w:t>
      </w:r>
      <w:r>
        <w:t xml:space="preserve">in such a dynamic environment is exhausting but deeply rewarding. It requires a high degree of resilience. There are days when administrative burdens or systemic challenges feel overwhelming. However, the small victories—a student finally mastering reading, a child smiling after overcoming anxiety, the collaborative spirit of colleagues—fuel continued dedication.</w:t>
      </w:r>
    </w:p>
    <w:p>
      <w:pPr>
        <w:pStyle w:val="BodyText"/>
      </w:pPr>
      <w:r>
        <w:t xml:space="preserve">This reflection has led me to recognize that professional development in</w:t>
      </w:r>
      <w:r>
        <w:t xml:space="preserve"> </w:t>
      </w:r>
      <w:r>
        <w:t xml:space="preserve">Brazil Rio de Janeiro</w:t>
      </w:r>
      <w:r>
        <w:t xml:space="preserve"> </w:t>
      </w:r>
      <w:r>
        <w:t xml:space="preserve">must be continuous. It is not enough to rely on initial training. The</w:t>
      </w:r>
      <w:r>
        <w:t xml:space="preserve"> </w:t>
      </w:r>
      <w:r>
        <w:t xml:space="preserve">Teacher Primary</w:t>
      </w:r>
      <w:r>
        <w:t xml:space="preserve"> </w:t>
      </w:r>
      <w:r>
        <w:t xml:space="preserve">must engage in lifelong learning, adapting to new technologies, pedagogical theories, and the evolving needs of society. Collaboration with other educators is vital; sharing strategies and supporting one another creates a stronger professional community capable of facing systemic challenges.</w:t>
      </w:r>
    </w:p>
    <w:bookmarkEnd w:id="24"/>
    <w:bookmarkStart w:id="25" w:name="X0dcfe726b16cf3323a4f30060daf4643f6e809c"/>
    <w:p>
      <w:pPr>
        <w:pStyle w:val="Heading2"/>
      </w:pPr>
      <w:r>
        <w:t xml:space="preserve">Conclusion: A Commitment to Transformation</w:t>
      </w:r>
    </w:p>
    <w:p>
      <w:pPr>
        <w:pStyle w:val="FirstParagraph"/>
      </w:pPr>
      <w:r>
        <w:t xml:space="preserve">In conclusion, being a</w:t>
      </w:r>
      <w:r>
        <w:t xml:space="preserve"> </w:t>
      </w:r>
      <w:r>
        <w:t xml:space="preserve">Teacher Primary</w:t>
      </w:r>
      <w:r>
        <w:t xml:space="preserve"> </w:t>
      </w:r>
      <w:r>
        <w:t xml:space="preserve">in</w:t>
      </w:r>
      <w:r>
        <w:t xml:space="preserve"> </w:t>
      </w:r>
      <w:r>
        <w:t xml:space="preserve">Brazil Rio de Janeiro</w:t>
      </w:r>
      <w:r>
        <w:t xml:space="preserve"> </w:t>
      </w:r>
      <w:r>
        <w:t xml:space="preserve">is more than a profession; it is a calling that demands heart, mind, and spirit. The context of this city requires educators who are adaptable, culturally competent, and deeply committed to social justice. While the challenges are formidable—ranging from resource constraints to socio-economic disparities—the potential for positive impact is limitless.</w:t>
      </w:r>
    </w:p>
    <w:p>
      <w:pPr>
        <w:pStyle w:val="BodyText"/>
      </w:pPr>
      <w:r>
        <w:t xml:space="preserve">The</w:t>
      </w:r>
      <w:r>
        <w:t xml:space="preserve"> </w:t>
      </w:r>
      <w:r>
        <w:t xml:space="preserve">Teacher Primary</w:t>
      </w:r>
      <w:r>
        <w:t xml:space="preserve"> </w:t>
      </w:r>
      <w:r>
        <w:t xml:space="preserve">plant seeds of knowledge, critical thinking, and empathy in the soil of</w:t>
      </w:r>
      <w:r>
        <w:t xml:space="preserve"> </w:t>
      </w:r>
      <w:r>
        <w:t xml:space="preserve">Brazil Rio de Janeiro</w:t>
      </w:r>
      <w:r>
        <w:t xml:space="preserve">. These seeds may take time to grow, but with consistent care and dedication, they blossom into citizens who are empowered to shape their own futures. This reflection paper serves as a testament to that commitment—a promise to continue learning, adapting, and advocating for every child in the classroom. The journey is long, but the destination—a more equitable and educated society—is worth every step.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Teacher Primary in Brazil Rio de Janeiro</dc:title>
  <dc:creator/>
  <dc:language>en</dc:language>
  <cp:keywords/>
  <dcterms:created xsi:type="dcterms:W3CDTF">2026-07-29T21:51:09Z</dcterms:created>
  <dcterms:modified xsi:type="dcterms:W3CDTF">2026-07-29T21:51:09Z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