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Teaching</w:t>
      </w:r>
      <w:r>
        <w:t xml:space="preserve"> </w:t>
      </w:r>
      <w:r>
        <w:t xml:space="preserve">in</w:t>
      </w:r>
      <w:r>
        <w:t xml:space="preserve"> </w:t>
      </w:r>
      <w:r>
        <w:t xml:space="preserve">the</w:t>
      </w:r>
      <w:r>
        <w:t xml:space="preserve"> </w:t>
      </w:r>
      <w:r>
        <w:t xml:space="preserve">Urban</w:t>
      </w:r>
      <w:r>
        <w:t xml:space="preserve"> </w:t>
      </w:r>
      <w:r>
        <w:t xml:space="preserve">Heart:</w:t>
      </w:r>
      <w:r>
        <w:t xml:space="preserve"> </w:t>
      </w:r>
      <w:r>
        <w:t xml:space="preserve">A</w:t>
      </w:r>
      <w:r>
        <w:t xml:space="preserve"> </w:t>
      </w:r>
      <w:r>
        <w:t xml:space="preserve">Primary</w:t>
      </w:r>
      <w:r>
        <w:t xml:space="preserve"> </w:t>
      </w:r>
      <w:r>
        <w:t xml:space="preserve">Educator’s</w:t>
      </w:r>
      <w:r>
        <w:t xml:space="preserve"> </w:t>
      </w:r>
      <w:r>
        <w:t xml:space="preserve">Perspective</w:t>
      </w:r>
      <w:r>
        <w:t xml:space="preserve"> </w:t>
      </w:r>
      <w:r>
        <w:t xml:space="preserve">in</w:t>
      </w:r>
      <w:r>
        <w:t xml:space="preserve"> </w:t>
      </w:r>
      <w:r>
        <w:t xml:space="preserve">Santiago,</w:t>
      </w:r>
      <w:r>
        <w:t xml:space="preserve"> </w:t>
      </w:r>
      <w:r>
        <w:t xml:space="preserve">Chile</w:t>
      </w:r>
    </w:p>
    <w:bookmarkStart w:id="26" w:name="X6669c8bde94c138fa3d00464f986dec1db8e2a7"/>
    <w:p>
      <w:pPr>
        <w:pStyle w:val="Heading1"/>
      </w:pPr>
      <w:r>
        <w:t xml:space="preserve">Bridging Worlds in the Andes: A Reflection on Primary Education in Santiago, Chile</w:t>
      </w:r>
    </w:p>
    <w:p>
      <w:pPr>
        <w:pStyle w:val="FirstParagraph"/>
      </w:pPr>
      <w:r>
        <w:t xml:space="preserve">The landscape of education is never static; it is a living, breathing entity shaped by geography, history, socioeconomic stratification, and the collective hopes of a nation. As I sit down to reflect upon my journey as a</w:t>
      </w:r>
      <w:r>
        <w:t xml:space="preserve"> </w:t>
      </w:r>
      <w:r>
        <w:rPr>
          <w:bCs/>
          <w:b/>
        </w:rPr>
        <w:t xml:space="preserve">Teacher Primary</w:t>
      </w:r>
      <w:r>
        <w:t xml:space="preserve">, specifically within the bustling and complex metropolis of</w:t>
      </w:r>
      <w:r>
        <w:t xml:space="preserve"> </w:t>
      </w:r>
      <w:r>
        <w:rPr>
          <w:bCs/>
          <w:b/>
        </w:rPr>
        <w:t xml:space="preserve">Chile Santiago</w:t>
      </w:r>
      <w:r>
        <w:t xml:space="preserve">, I am struck by the profound responsibility that comes with standing at the front of a classroom in this specific context. This reflection paper serves not merely as an account of pedagogical strategies, but as an exploration of identity, community, and the unique challenges that define primary education in one of Latin America’s most urbanized capitals.</w:t>
      </w:r>
    </w:p>
    <w:bookmarkStart w:id="20" w:name="X82c812558db45b8be8cb0bcfcde78be42d95bbf"/>
    <w:p>
      <w:pPr>
        <w:pStyle w:val="Heading2"/>
      </w:pPr>
      <w:r>
        <w:t xml:space="preserve">The Contextual Landscape: Santiago’s Diversity</w:t>
      </w:r>
    </w:p>
    <w:p>
      <w:pPr>
        <w:pStyle w:val="FirstParagraph"/>
      </w:pPr>
      <w:r>
        <w:t xml:space="preserve">Santiago is a city of stark contrasts. From the modern skyscrapers of Providencia to the historic streets of Centro, and from the affluent slopes to the bustling peripheral communes,</w:t>
      </w:r>
      <w:r>
        <w:t xml:space="preserve"> </w:t>
      </w:r>
      <w:r>
        <w:rPr>
          <w:bCs/>
          <w:b/>
        </w:rPr>
        <w:t xml:space="preserve">Chile Santiago</w:t>
      </w:r>
    </w:p>
    <w:p>
      <w:pPr>
        <w:pStyle w:val="BodyText"/>
      </w:pPr>
      <w:r>
        <w:t xml:space="preserve">The diversity in</w:t>
      </w:r>
      <w:r>
        <w:t xml:space="preserve"> </w:t>
      </w:r>
      <w:r>
        <w:rPr>
          <w:bCs/>
          <w:b/>
        </w:rPr>
        <w:t xml:space="preserve">Chile Santiago</w:t>
      </w:r>
      <w:r>
        <w:t xml:space="preserve">'s schools is both a challenge and a tremendous opportunity. In my own practice, I have witnessed students from highly resourced private institutions sitting alongside those who rely on state subsidies (subvencionados). This segregation, while legally structured through different funding models, creates distinct classroom dynamics. A</w:t>
      </w:r>
      <w:r>
        <w:t xml:space="preserve"> </w:t>
      </w:r>
      <w:r>
        <w:rPr>
          <w:bCs/>
          <w:b/>
        </w:rPr>
        <w:t xml:space="preserve">Teacher Primary</w:t>
      </w:r>
      <w:r>
        <w:t xml:space="preserve"> </w:t>
      </w:r>
      <w:r>
        <w:t xml:space="preserve">must be adept at navigating these disparities with sensitivity and equity, ensuring that the curriculum is accessible to all while recognizing the specific barriers faced by marginalized communities.</w:t>
      </w:r>
    </w:p>
    <w:bookmarkEnd w:id="20"/>
    <w:bookmarkStart w:id="21" w:name="Xde06df04b953376a2fceb0b8ef5f33578a3d41a"/>
    <w:p>
      <w:pPr>
        <w:pStyle w:val="Heading2"/>
      </w:pPr>
      <w:r>
        <w:t xml:space="preserve">The Role of Identity and Culture in Primary Pedagogy</w:t>
      </w:r>
    </w:p>
    <w:p>
      <w:pPr>
        <w:pStyle w:val="FirstParagraph"/>
      </w:pPr>
      <w:r>
        <w:t xml:space="preserve">A crucial aspect of being a</w:t>
      </w:r>
      <w:r>
        <w:t xml:space="preserve"> </w:t>
      </w:r>
      <w:r>
        <w:rPr>
          <w:bCs/>
          <w:b/>
        </w:rPr>
        <w:t xml:space="preserve">Teacher Primary</w:t>
      </w:r>
      <w:r>
        <w:t xml:space="preserve"> </w:t>
      </w:r>
      <w:r>
        <w:t xml:space="preserve">in Santiago is engaging with Chilean identity. The primary years are when children form their understanding of who they are within the broader national fabric. However, modern education in</w:t>
      </w:r>
      <w:r>
        <w:t xml:space="preserve"> </w:t>
      </w:r>
      <w:r>
        <w:rPr>
          <w:bCs/>
          <w:b/>
        </w:rPr>
        <w:t xml:space="preserve">Chile Santiago</w:t>
      </w:r>
      <w:r>
        <w:t xml:space="preserve"> </w:t>
      </w:r>
      <w:r>
        <w:t xml:space="preserve">also demands an inclusive perspective that acknowledges indigenous roots, particularly Mapuche heritage, which has historically been underrepresented in the curriculum.</w:t>
      </w:r>
    </w:p>
    <w:p>
      <w:pPr>
        <w:pStyle w:val="BodyText"/>
      </w:pPr>
      <w:r>
        <w:t xml:space="preserve">In my reflection on teaching methods, I have found great value in integrating local culture into core subjects. For instance, when teaching history or social studies (Historia y Geografía), moving beyond a centralized narrative to include regional perspectives fosters critical thinking and empathy among young learners. This approach resonates deeply in</w:t>
      </w:r>
      <w:r>
        <w:t xml:space="preserve"> </w:t>
      </w:r>
      <w:r>
        <w:rPr>
          <w:bCs/>
          <w:b/>
        </w:rPr>
        <w:t xml:space="preserve">Chile Santiago</w:t>
      </w:r>
      <w:r>
        <w:t xml:space="preserve">, where migration from other regions is common. By validating the diverse origins of our students, we create an inclusive classroom environment that honors every child’s background.</w:t>
      </w:r>
    </w:p>
    <w:bookmarkEnd w:id="21"/>
    <w:bookmarkStart w:id="22" w:name="X3b2586b3b9631e1314aff0130270c3dc827202c"/>
    <w:p>
      <w:pPr>
        <w:pStyle w:val="Heading2"/>
      </w:pPr>
      <w:r>
        <w:t xml:space="preserve">Pedagogical Challenges in an Urban Setting</w:t>
      </w:r>
    </w:p>
    <w:p>
      <w:pPr>
        <w:pStyle w:val="FirstParagraph"/>
      </w:pPr>
      <w:r>
        <w:t xml:space="preserve">The urban density of</w:t>
      </w:r>
      <w:r>
        <w:t xml:space="preserve"> </w:t>
      </w:r>
      <w:r>
        <w:rPr>
          <w:bCs/>
          <w:b/>
        </w:rPr>
        <w:t xml:space="preserve">Chile Santiago</w:t>
      </w:r>
      <w:r>
        <w:t xml:space="preserve"> </w:t>
      </w:r>
      <w:r>
        <w:t xml:space="preserve">presents specific logistical and psychological challenges. Traffic congestion, pollution, and the fast-paced nature of city life impact student well-being and attendance. Furthermore, the digital divide has become increasingly apparent in recent years. While some students in Santiago have access to high-speed internet and personal devices at home, others do not. As a</w:t>
      </w:r>
      <w:r>
        <w:t xml:space="preserve"> </w:t>
      </w:r>
      <w:r>
        <w:rPr>
          <w:bCs/>
          <w:b/>
        </w:rPr>
        <w:t xml:space="preserve">Teacher Primary</w:t>
      </w:r>
      <w:r>
        <w:t xml:space="preserve">, this disparity requires a flexible pedagogical approach.</w:t>
      </w:r>
    </w:p>
    <w:p>
      <w:pPr>
        <w:pStyle w:val="BodyText"/>
      </w:pPr>
      <w:r>
        <w:t xml:space="preserve">I have had to adapt my lesson planning to ensure that homework assignments are equitable or can be completed during school hours. This has led me to embrace more project-based learning in the classroom, reducing reliance on take-home resources. Additionally, the post-pandemic landscape has left many primary students with gaps in foundational skills and increased anxiety levels. Addressing these socio-emotional needs is just as critical as academic instruction. In</w:t>
      </w:r>
      <w:r>
        <w:t xml:space="preserve"> </w:t>
      </w:r>
      <w:r>
        <w:rPr>
          <w:bCs/>
          <w:b/>
        </w:rPr>
        <w:t xml:space="preserve">Chile Santiago</w:t>
      </w:r>
      <w:r>
        <w:t xml:space="preserve">, schools often serve as safe havens where psychosocial support intersects with academic learning.</w:t>
      </w:r>
    </w:p>
    <w:bookmarkEnd w:id="22"/>
    <w:bookmarkStart w:id="23" w:name="the-teachers-ethical-commitment"/>
    <w:p>
      <w:pPr>
        <w:pStyle w:val="Heading2"/>
      </w:pPr>
      <w:r>
        <w:t xml:space="preserve">The Teacher’s Ethical Commitment</w:t>
      </w:r>
    </w:p>
    <w:p>
      <w:pPr>
        <w:pStyle w:val="FirstParagraph"/>
      </w:pPr>
      <w:r>
        <w:t xml:space="preserve">To be a</w:t>
      </w:r>
      <w:r>
        <w:t xml:space="preserve"> </w:t>
      </w:r>
      <w:r>
        <w:rPr>
          <w:bCs/>
          <w:b/>
        </w:rPr>
        <w:t xml:space="preserve">Teacher Primary</w:t>
      </w:r>
      <w:r>
        <w:t xml:space="preserve"> </w:t>
      </w:r>
      <w:r>
        <w:t xml:space="preserve">in this context is to make an ethical commitment to social cohesion. It requires a deep sense of vocation that goes beyond the nine-to-five schedule. It involves building strong relationships with parents and guardians, many of whom work long hours and may feel alienated from the school system. In</w:t>
      </w:r>
      <w:r>
        <w:t xml:space="preserve"> </w:t>
      </w:r>
      <w:r>
        <w:rPr>
          <w:bCs/>
          <w:b/>
        </w:rPr>
        <w:t xml:space="preserve">Chile Santiago</w:t>
      </w:r>
      <w:r>
        <w:t xml:space="preserve">, effective home-school communication is vital for student success.</w:t>
      </w:r>
    </w:p>
    <w:p>
      <w:pPr>
        <w:pStyle w:val="BodyText"/>
      </w:pPr>
      <w:r>
        <w:t xml:space="preserve">I have found that regular, empathetic engagement with families helps bridge the gap between home and school. This collaborative approach ensures that education is a shared responsibility. It also empowers parents who may lack formal education themselves to support their children’s learning journey. In this way, the</w:t>
      </w:r>
      <w:r>
        <w:t xml:space="preserve"> </w:t>
      </w:r>
      <w:r>
        <w:rPr>
          <w:bCs/>
          <w:b/>
        </w:rPr>
        <w:t xml:space="preserve">Teacher Primary</w:t>
      </w:r>
      <w:r>
        <w:t xml:space="preserve"> </w:t>
      </w:r>
      <w:r>
        <w:t xml:space="preserve">acts as a liaison and an advocate, ensuring that every child in</w:t>
      </w:r>
      <w:r>
        <w:t xml:space="preserve"> </w:t>
      </w:r>
      <w:r>
        <w:rPr>
          <w:bCs/>
          <w:b/>
        </w:rPr>
        <w:t xml:space="preserve">Chile Santiago</w:t>
      </w:r>
      <w:r>
        <w:t xml:space="preserve">, regardless of their zip code or family income, has access to quality education.</w:t>
      </w:r>
    </w:p>
    <w:bookmarkEnd w:id="23"/>
    <w:bookmarkStart w:id="24" w:name="X6e38754d2cb36a863bd41559449036f03c835f4"/>
    <w:p>
      <w:pPr>
        <w:pStyle w:val="Heading2"/>
      </w:pPr>
      <w:r>
        <w:t xml:space="preserve">Hopes for the Future of Primary Education</w:t>
      </w:r>
    </w:p>
    <w:p>
      <w:pPr>
        <w:pStyle w:val="FirstParagraph"/>
      </w:pPr>
      <w:r>
        <w:t xml:space="preserve">Chile Santiago. The integration of technology should not just be about hardware but about meaningful digital citizenship. Furthermore, there is a growing need for professional development that focuses on intercultural competence and trauma-informed teaching practices.</w:t>
      </w:r>
    </w:p>
    <w:p>
      <w:pPr>
        <w:pStyle w:val="BodyText"/>
      </w:pPr>
      <w:r>
        <w:t xml:space="preserve">The role of the</w:t>
      </w:r>
      <w:r>
        <w:t xml:space="preserve"> </w:t>
      </w:r>
      <w:r>
        <w:rPr>
          <w:bCs/>
          <w:b/>
        </w:rPr>
        <w:t xml:space="preserve">Teacher Primary</w:t>
      </w:r>
      <w:r>
        <w:t xml:space="preserve"> </w:t>
      </w:r>
      <w:r>
        <w:t xml:space="preserve">must continue to evolve from being a mere transmitter of knowledge to becoming a facilitator of critical thinking, creativity, and emotional intelligence. In</w:t>
      </w:r>
      <w:r>
        <w:t xml:space="preserve"> </w:t>
      </w:r>
      <w:r>
        <w:rPr>
          <w:bCs/>
          <w:b/>
        </w:rPr>
        <w:t xml:space="preserve">Chile Santiago</w:t>
      </w:r>
      <w:r>
        <w:t xml:space="preserve">, where society is rapidly changing due to technological advancements and demographic shifts, primary education must prepare children not just for the next grade level, but for life in a complex democracy.</w:t>
      </w:r>
    </w:p>
    <w:bookmarkEnd w:id="24"/>
    <w:bookmarkStart w:id="25" w:name="conclusion"/>
    <w:p>
      <w:pPr>
        <w:pStyle w:val="Heading2"/>
      </w:pPr>
      <w:r>
        <w:t xml:space="preserve">Conclusion</w:t>
      </w:r>
    </w:p>
    <w:p>
      <w:pPr>
        <w:pStyle w:val="FirstParagraph"/>
      </w:pPr>
      <w:r>
        <w:t xml:space="preserve">In conclusion, reflecting on my experience as a</w:t>
      </w:r>
      <w:r>
        <w:t xml:space="preserve"> </w:t>
      </w:r>
      <w:r>
        <w:rPr>
          <w:bCs/>
          <w:b/>
        </w:rPr>
        <w:t xml:space="preserve">Teacher Primary</w:t>
      </w:r>
      <w:r>
        <w:t xml:space="preserve"> </w:t>
      </w:r>
      <w:r>
        <w:t xml:space="preserve">in</w:t>
      </w:r>
      <w:r>
        <w:t xml:space="preserve"> </w:t>
      </w:r>
      <w:r>
        <w:rPr>
          <w:bCs/>
          <w:b/>
        </w:rPr>
        <w:t xml:space="preserve">Chile Santiago</w:t>
      </w:r>
      <w:r>
        <w:t xml:space="preserve">, I am reminded that teaching is an act of hope. It is the belief that every child, regardless of their socioeconomic status or background in this vast metropolis, has the potential to flourish. The challenges are significant—ranging from resource inequality to social fragmentation—but they are matched by the resilience and spirit of our students.</w:t>
      </w:r>
    </w:p>
    <w:p>
      <w:pPr>
        <w:pStyle w:val="BodyText"/>
      </w:pPr>
      <w:r>
        <w:t xml:space="preserve">This reflection underscores that effective teaching in</w:t>
      </w:r>
      <w:r>
        <w:t xml:space="preserve"> </w:t>
      </w:r>
      <w:r>
        <w:rPr>
          <w:bCs/>
          <w:b/>
        </w:rPr>
        <w:t xml:space="preserve">Chile Santiago</w:t>
      </w:r>
      <w:r>
        <w:t xml:space="preserve"> </w:t>
      </w:r>
      <w:r>
        <w:t xml:space="preserve">requires a holistic approach. It demands cultural sensitivity, pedagogical flexibility, and an unwavering commitment to equity. As we move forward, it is essential for educators to continue advocating for policies that support inclusive education and to foster partnerships within the community. By doing so, we ensure that primary education remains a powerful engine for social mobility and national unity in</w:t>
      </w:r>
      <w:r>
        <w:t xml:space="preserve"> </w:t>
      </w:r>
      <w:r>
        <w:rPr>
          <w:bCs/>
          <w:b/>
        </w:rPr>
        <w:t xml:space="preserve">Chile Santiago</w:t>
      </w:r>
      <w:r>
        <w:t xml:space="preserve">. The classroom is not just a room; it is the foundational space where the future of our nation is envisioned, taught, and realized.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Teaching in the Urban Heart: A Primary Educator’s Perspective in Santiago, Chile</dc:title>
  <dc:creator/>
  <cp:keywords/>
  <dcterms:created xsi:type="dcterms:W3CDTF">2026-07-30T04:47:59Z</dcterms:created>
  <dcterms:modified xsi:type="dcterms:W3CDTF">2026-07-30T04:47:59Z</dcterms:modified>
</cp:coreProperties>
</file>

<file path=docProps/custom.xml><?xml version="1.0" encoding="utf-8"?>
<Properties xmlns="http://schemas.openxmlformats.org/officeDocument/2006/custom-properties" xmlns:vt="http://schemas.openxmlformats.org/officeDocument/2006/docPropsVTypes"/>
</file>