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7755b2b8247286eff3d199127a14fa0a6129cc"/>
    <w:p>
      <w:pPr>
        <w:pStyle w:val="Heading1"/>
      </w:pPr>
      <w:r>
        <w:t xml:space="preserve">A Journey into the Heart of Pedagogy: A Reflection on Being a Teacher Primary in China Beijing</w:t>
      </w:r>
    </w:p>
    <w:p>
      <w:pPr>
        <w:pStyle w:val="FirstParagraph"/>
      </w:pPr>
      <w:r>
        <w:rPr>
          <w:bCs/>
          <w:b/>
        </w:rPr>
        <w:t xml:space="preserve">Date:</w:t>
      </w:r>
      <w:r>
        <w:t xml:space="preserve"> </w:t>
      </w:r>
      <w:r>
        <w:t xml:space="preserve">October 26, 2023</w:t>
      </w:r>
      <w:r>
        <w:br/>
      </w:r>
      <w:r>
        <w:rPr>
          <w:bCs/>
          <w:b/>
        </w:rPr>
        <w:t xml:space="preserve">Subject:</w:t>
      </w:r>
    </w:p>
    <w:bookmarkStart w:id="20" w:name="Xde96bf51fccd7a746c6faf486cc0f82c549cb33"/>
    <w:p>
      <w:pPr>
        <w:pStyle w:val="Heading2"/>
      </w:pPr>
      <w:r>
        <w:t xml:space="preserve">The Contextual Landscape of Teaching in China Beijing</w:t>
      </w:r>
    </w:p>
    <w:p>
      <w:pPr>
        <w:pStyle w:val="FirstParagraph"/>
      </w:pPr>
      <w:r>
        <w:t xml:space="preserve">The decision to embark on a career as a</w:t>
      </w:r>
      <w:r>
        <w:t xml:space="preserve"> </w:t>
      </w:r>
      <w:r>
        <w:rPr>
          <w:iCs/>
          <w:i/>
        </w:rPr>
        <w:t xml:space="preserve">Teacher Primary</w:t>
      </w:r>
      <w:r>
        <w:t xml:space="preserve"> </w:t>
      </w:r>
      <w:r>
        <w:t xml:space="preserve">in the bustling metropolis of</w:t>
      </w:r>
      <w:r>
        <w:t xml:space="preserve"> </w:t>
      </w:r>
      <w:r>
        <w:rPr>
          <w:iCs/>
          <w:i/>
        </w:rPr>
        <w:t xml:space="preserve">China Beijing</w:t>
      </w:r>
    </w:p>
    <w:bookmarkEnd w:id="20"/>
    <w:bookmarkStart w:id="21" w:name="cultural-nuances-and-classroom-dynamics"/>
    <w:p>
      <w:pPr>
        <w:pStyle w:val="Heading2"/>
      </w:pPr>
      <w:r>
        <w:t xml:space="preserve">Cultural Nuances and Classroom Dynamics</w:t>
      </w:r>
    </w:p>
    <w:p>
      <w:pPr>
        <w:pStyle w:val="FirstParagraph"/>
      </w:pPr>
      <w:r>
        <w:t xml:space="preserve">One of the most immediate adjustments required for any educator seeking to become effective as a</w:t>
      </w:r>
      <w:r>
        <w:t xml:space="preserve"> </w:t>
      </w:r>
      <w:r>
        <w:rPr>
          <w:iCs/>
          <w:i/>
        </w:rPr>
        <w:t xml:space="preserve">Teacher Primary</w:t>
      </w:r>
      <w:r>
        <w:t xml:space="preserve"> </w:t>
      </w:r>
      <w:r>
        <w:t xml:space="preserve">in</w:t>
      </w:r>
      <w:r>
        <w:t xml:space="preserve"> </w:t>
      </w:r>
      <w:r>
        <w:rPr>
          <w:iCs/>
          <w:i/>
        </w:rPr>
        <w:t xml:space="preserve">China Beijing</w:t>
      </w:r>
      <w:r>
        <w:t xml:space="preserve">Beijing’s primary schools, the collective harmony and respect for hierarchy are paramount. As a</w:t>
      </w:r>
      <w:r>
        <w:t xml:space="preserve"> </w:t>
      </w:r>
      <w:r>
        <w:rPr>
          <w:iCs/>
          <w:i/>
        </w:rPr>
        <w:t xml:space="preserve">Teacher Primary</w:t>
      </w:r>
      <w:r>
        <w:t xml:space="preserve">, I learned that discipline is not just about order but about maintaining social cohesion within the group.</w:t>
      </w:r>
    </w:p>
    <w:p>
      <w:pPr>
        <w:pStyle w:val="BodyText"/>
      </w:pPr>
      <w:r>
        <w:t xml:space="preserve">The initial days were challenging. The silence of the classroom, often misinterpreted by outsiders as disengagement, was actually a sign of deep listening and respect for the instructor. To bridge this gap, I had to adapt my teaching style from being a "sage on the stage" to becoming more of a facilitator who gently encouraged individual voices without disrupting the collective flow. This cultural nuance is critical; one cannot effectively serve as a</w:t>
      </w:r>
      <w:r>
        <w:t xml:space="preserve"> </w:t>
      </w:r>
      <w:r>
        <w:rPr>
          <w:iCs/>
          <w:i/>
        </w:rPr>
        <w:t xml:space="preserve">Teacher Primary</w:t>
      </w:r>
      <w:r>
        <w:t xml:space="preserve"> </w:t>
      </w:r>
      <w:r>
        <w:t xml:space="preserve">in</w:t>
      </w:r>
      <w:r>
        <w:t xml:space="preserve"> </w:t>
      </w:r>
      <w:r>
        <w:t xml:space="preserve">China Beijing</w:t>
      </w:r>
      <w:r>
        <w:t xml:space="preserve"> </w:t>
      </w:r>
      <w:r>
        <w:t xml:space="preserve">without acknowledging that education is viewed as a family and community endeavor, not just an individual pursuit.</w:t>
      </w:r>
    </w:p>
    <w:bookmarkEnd w:id="21"/>
    <w:bookmarkStart w:id="22" w:name="the-pressure-of-academic-excellence"/>
    <w:p>
      <w:pPr>
        <w:pStyle w:val="Heading2"/>
      </w:pPr>
      <w:r>
        <w:t xml:space="preserve">The Pressure of Academic Excellence</w:t>
      </w:r>
    </w:p>
    <w:p>
      <w:pPr>
        <w:pStyle w:val="FirstParagraph"/>
      </w:pPr>
      <w:r>
        <w:t xml:space="preserve">A defining characteristic of the educational system in</w:t>
      </w:r>
      <w:r>
        <w:t xml:space="preserve"> </w:t>
      </w:r>
      <w:r>
        <w:rPr>
          <w:iCs/>
          <w:i/>
        </w:rPr>
        <w:t xml:space="preserve">China Beijing</w:t>
      </w:r>
      <w:r>
        <w:t xml:space="preserve">Teacher Primary, I found myself navigating a delicate balance between fostering a love for learning and meeting rigorous standards set by parents and administrative bodies. The curriculum is dense, covering mathematics, language arts, and often multiple foreign languages from grade one.</w:t>
      </w:r>
    </w:p>
    <w:p>
      <w:pPr>
        <w:pStyle w:val="BodyText"/>
      </w:pPr>
      <w:r>
        <w:t xml:space="preserve">This environment taught me the importance of structured efficiency. Every minute in the classroom had to be accounted for. However, my reflection reveals a crucial realization: high standards do not have to mean high stress for children. By integrating game-based learning and collaborative projects, I managed to lower anxiety while maintaining academic rigor. This approach allowed me to remain a compassionate</w:t>
      </w:r>
      <w:r>
        <w:t xml:space="preserve"> </w:t>
      </w:r>
      <w:r>
        <w:rPr>
          <w:iCs/>
          <w:i/>
        </w:rPr>
        <w:t xml:space="preserve">Teacher Primary</w:t>
      </w:r>
      <w:r>
        <w:t xml:space="preserve">, ensuring that the students in</w:t>
      </w:r>
      <w:r>
        <w:t xml:space="preserve"> </w:t>
      </w:r>
      <w:r>
        <w:t xml:space="preserve">Beijing</w:t>
      </w:r>
      <w:r>
        <w:t xml:space="preserve"> </w:t>
      </w:r>
      <w:r>
        <w:t xml:space="preserve">felt supported rather than overwhelmed by their expectations.</w:t>
      </w:r>
    </w:p>
    <w:bookmarkEnd w:id="22"/>
    <w:bookmarkStart w:id="23" w:name="Xe62f8d4cb48e4ed6d433711e5ad448b5690779e"/>
    <w:p>
      <w:pPr>
        <w:pStyle w:val="Heading2"/>
      </w:pPr>
      <w:r>
        <w:t xml:space="preserve">Technological Integration and Modern Pedagogy</w:t>
      </w:r>
    </w:p>
    <w:p>
      <w:pPr>
        <w:pStyle w:val="FirstParagraph"/>
      </w:pPr>
      <w:r>
        <w:t xml:space="preserve">China Beijing</w:t>
      </w:r>
      <w:r>
        <w:t xml:space="preserve">Teacher Primary required rapid upskilling. I had to transition from traditional chalk-and-talk methods to interactive digital platforms that engage digital-native students.</w:t>
      </w:r>
    </w:p>
    <w:p>
      <w:pPr>
        <w:pStyle w:val="BodyText"/>
      </w:pPr>
      <w:r>
        <w:t xml:space="preserve">This technological immersion has reshaped my pedagogical philosophy. Technology is not just a tool; it is a medium through which cultural and educational values are transmitted. In</w:t>
      </w:r>
      <w:r>
        <w:t xml:space="preserve"> </w:t>
      </w:r>
      <w:r>
        <w:t xml:space="preserve">China Beijing</w:t>
      </w:r>
      <w:r>
        <w:t xml:space="preserve">, technology often serves to personalize learning within a standardized framework. As a</w:t>
      </w:r>
      <w:r>
        <w:t xml:space="preserve"> </w:t>
      </w:r>
      <w:r>
        <w:rPr>
          <w:iCs/>
          <w:i/>
        </w:rPr>
        <w:t xml:space="preserve">Teacher Primary</w:t>
      </w:r>
      <w:r>
        <w:t xml:space="preserve">, I learned to leverage these tools to track individual student progress more accurately, allowing for differentiated instruction that respects each child’s unique learning pace while adhering to the collective curriculum standards.</w:t>
      </w:r>
    </w:p>
    <w:bookmarkEnd w:id="23"/>
    <w:bookmarkStart w:id="24" w:name="Xc57b19a1bc45bbe945860c22142059694737139"/>
    <w:p>
      <w:pPr>
        <w:pStyle w:val="Heading2"/>
      </w:pPr>
      <w:r>
        <w:t xml:space="preserve">The Role of Community and Parental Involvement</w:t>
      </w:r>
    </w:p>
    <w:p>
      <w:pPr>
        <w:pStyle w:val="FirstParagraph"/>
      </w:pPr>
      <w:r>
        <w:t xml:space="preserve">In the context of being a</w:t>
      </w:r>
      <w:r>
        <w:t xml:space="preserve"> </w:t>
      </w:r>
      <w:r>
        <w:rPr>
          <w:iCs/>
          <w:i/>
        </w:rPr>
        <w:t xml:space="preserve">Teacher Primary</w:t>
      </w:r>
      <w:r>
        <w:t xml:space="preserve"> </w:t>
      </w:r>
      <w:r>
        <w:t xml:space="preserve">in</w:t>
      </w:r>
      <w:r>
        <w:t xml:space="preserve"> </w:t>
      </w:r>
      <w:r>
        <w:t xml:space="preserve">China Beijing</w:t>
      </w:r>
      <w:r>
        <w:t xml:space="preserve">, the relationship with parents is intense and highly collaborative. Parents are deeply invested in their children’s education, often communicating with teachers through digital platforms like WeChat daily. This constant connectivity can be overwhelming but also incredibly supportive.</w:t>
      </w:r>
    </w:p>
    <w:p>
      <w:pPr>
        <w:pStyle w:val="BodyText"/>
      </w:pPr>
      <w:r>
        <w:t xml:space="preserve">I learned that effective communication is the cornerstone of successful teaching in this context. Being a</w:t>
      </w:r>
      <w:r>
        <w:t xml:space="preserve"> </w:t>
      </w:r>
      <w:r>
        <w:rPr>
          <w:iCs/>
          <w:i/>
        </w:rPr>
        <w:t xml:space="preserve">Teacher Primary</w:t>
      </w:r>
      <w:r>
        <w:t xml:space="preserve"> </w:t>
      </w:r>
      <w:r>
        <w:t xml:space="preserve">here means being accessible and responsive. The transparency provided by these digital channels helps build trust, allowing parents to see exactly what their children are learning and how they are progressing. This level of involvement ensures that the educational goals set in school align with those at home, creating a unified front for the child’s development.</w:t>
      </w:r>
    </w:p>
    <w:bookmarkEnd w:id="24"/>
    <w:bookmarkStart w:id="25" w:name="X23a9315102abfd921d4089d8311a983b340be9e"/>
    <w:p>
      <w:pPr>
        <w:pStyle w:val="Heading2"/>
      </w:pPr>
      <w:r>
        <w:t xml:space="preserve">Personal Growth and Professional Identity</w:t>
      </w:r>
    </w:p>
    <w:p>
      <w:pPr>
        <w:pStyle w:val="FirstParagraph"/>
      </w:pPr>
      <w:r>
        <w:t xml:space="preserve">The experience of working as a</w:t>
      </w:r>
      <w:r>
        <w:t xml:space="preserve"> </w:t>
      </w:r>
      <w:r>
        <w:rPr>
          <w:iCs/>
          <w:i/>
        </w:rPr>
        <w:t xml:space="preserve">Teacher Primary</w:t>
      </w:r>
      <w:r>
        <w:t xml:space="preserve"> </w:t>
      </w:r>
      <w:r>
        <w:t xml:space="preserve">in</w:t>
      </w:r>
      <w:r>
        <w:t xml:space="preserve"> </w:t>
      </w:r>
      <w:r>
        <w:t xml:space="preserve">China Beijing</w:t>
      </w:r>
      <w:r>
        <w:t xml:space="preserve">Beijing’s schools have forged a stronger, more adaptable educator.</w:t>
      </w:r>
    </w:p>
    <w:p>
      <w:pPr>
        <w:pStyle w:val="BodyText"/>
      </w:pPr>
      <w:r>
        <w:t xml:space="preserve">I have learned that being a</w:t>
      </w:r>
      <w:r>
        <w:t xml:space="preserve"> </w:t>
      </w:r>
      <w:r>
        <w:rPr>
          <w:iCs/>
          <w:i/>
        </w:rPr>
        <w:t xml:space="preserve">Teacher Primary</w:t>
      </w:r>
      <w:r>
        <w:t xml:space="preserve"> </w:t>
      </w:r>
      <w:r>
        <w:t xml:space="preserve">is not just about imparting knowledge but about building character, fostering resilience, and navigating cultural complexities. The students in</w:t>
      </w:r>
      <w:r>
        <w:t xml:space="preserve"> </w:t>
      </w:r>
      <w:r>
        <w:t xml:space="preserve">China Beijing</w:t>
      </w:r>
      <w:r>
        <w:t xml:space="preserve"> </w:t>
      </w:r>
      <w:r>
        <w:t xml:space="preserve">are bright, disciplined, and curious. Teaching them has required me to be equally rigorous in my preparation and open-minded in my delivery.</w:t>
      </w:r>
    </w:p>
    <w:bookmarkEnd w:id="25"/>
    <w:bookmarkStart w:id="26" w:name="conclusion"/>
    <w:p>
      <w:pPr>
        <w:pStyle w:val="Heading2"/>
      </w:pPr>
      <w:r>
        <w:t xml:space="preserve">Conclusion</w:t>
      </w:r>
    </w:p>
    <w:p>
      <w:pPr>
        <w:pStyle w:val="FirstParagraph"/>
      </w:pPr>
      <w:r>
        <w:t xml:space="preserve">In conclusion, the journey of becoming a</w:t>
      </w:r>
      <w:r>
        <w:t xml:space="preserve"> </w:t>
      </w:r>
      <w:r>
        <w:rPr>
          <w:iCs/>
          <w:i/>
        </w:rPr>
        <w:t xml:space="preserve">Teacher Primary</w:t>
      </w:r>
      <w:r>
        <w:t xml:space="preserve"> </w:t>
      </w:r>
      <w:r>
        <w:t xml:space="preserve">in</w:t>
      </w:r>
      <w:r>
        <w:t xml:space="preserve"> </w:t>
      </w:r>
      <w:r>
        <w:t xml:space="preserve">China Beijing</w:t>
      </w:r>
      <w:r>
        <w:t xml:space="preserve">Beijing presents both challenges and opportunities that refine an educator’s craft.</w:t>
      </w:r>
    </w:p>
    <w:p>
      <w:pPr>
        <w:pStyle w:val="BodyText"/>
      </w:pPr>
      <w:r>
        <w:t xml:space="preserve">This reflection underscores the importance of viewing teaching not as a static profession but as a dynamic interaction with culture, technology, and community. By embracing these aspects, one can truly excel as a</w:t>
      </w:r>
      <w:r>
        <w:t xml:space="preserve"> </w:t>
      </w:r>
      <w:r>
        <w:rPr>
          <w:iCs/>
          <w:i/>
        </w:rPr>
        <w:t xml:space="preserve">Teacher Primary</w:t>
      </w:r>
      <w:r>
        <w:t xml:space="preserve">, contributing positively to the future generation in one of the world’s most significant educational hubs. The insights gained here will remain foundational to my practice, reminding me that effective teaching is always rooted in respect for context and commitment to student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2026-07-30T06:31:43Z</dcterms:created>
  <dcterms:modified xsi:type="dcterms:W3CDTF">2026-07-30T06:31:43Z</dcterms:modified>
</cp:coreProperties>
</file>

<file path=docProps/custom.xml><?xml version="1.0" encoding="utf-8"?>
<Properties xmlns="http://schemas.openxmlformats.org/officeDocument/2006/custom-properties" xmlns:vt="http://schemas.openxmlformats.org/officeDocument/2006/docPropsVTypes"/>
</file>