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Berlin</w:t>
      </w:r>
    </w:p>
    <w:bookmarkStart w:id="20" w:name="Xeddf7f30bd773d2963bfd3c43043106ee4de54d"/>
    <w:p>
      <w:pPr>
        <w:pStyle w:val="Heading1"/>
      </w:pPr>
      <w:r>
        <w:t xml:space="preserve">A Journey Through Pedagogy and Culture:</w:t>
      </w:r>
      <w:r>
        <w:br/>
      </w:r>
      <w:r>
        <w:t xml:space="preserve">An Integrated Reflection on Being a Primary Teacher in Germany, Berlin</w:t>
      </w:r>
    </w:p>
    <w:p>
      <w:pPr>
        <w:pStyle w:val="FirstParagraph"/>
      </w:pPr>
      <w:r>
        <w:t xml:space="preserve">The transition from being a general educator to becoming an effective</w:t>
      </w:r>
      <w:r>
        <w:t xml:space="preserve"> </w:t>
      </w:r>
      <w:r>
        <w:rPr>
          <w:bCs/>
          <w:b/>
          <w:iCs/>
          <w:i/>
        </w:rPr>
        <w:t xml:space="preserve">Teacher Primary</w:t>
      </w:r>
      <w:r>
        <w:t xml:space="preserve"> </w:t>
      </w:r>
      <w:r>
        <w:t xml:space="preserve">within the complex socio-cultural landscape of</w:t>
      </w:r>
      <w:r>
        <w:t xml:space="preserve"> </w:t>
      </w:r>
      <w:r>
        <w:rPr>
          <w:u w:val="single"/>
          <w:bCs/>
          <w:b/>
        </w:rPr>
        <w:t xml:space="preserve">Berlin, Germany</w:t>
      </w:r>
      <w:r>
        <w:t xml:space="preserve"> </w:t>
      </w:r>
      <w:r>
        <w:t xml:space="preserve">is not merely about adapting to new curricula; it is a profound exercise in cultural humility, pedagogical flexibility, and emotional resilience. This reflection paper explores my journey through these dual lenses—professional identity as a primary educator and personal integration into one of Europe’s most dynamic cities. By examining the nuances of German educational philosophy alongside the multicultural realities of Berlin’s classrooms, I aim to articulate how these experiences have reshaped my understanding of what it means to teach young minds in a diverse, modern metropolis.</w:t>
      </w:r>
    </w:p>
    <w:p>
      <w:pPr>
        <w:pStyle w:val="BodyText"/>
      </w:pPr>
      <w:r>
        <w:t xml:space="preserve">At its core, the role of a</w:t>
      </w:r>
      <w:r>
        <w:t xml:space="preserve"> </w:t>
      </w:r>
      <w:r>
        <w:t xml:space="preserve"> </w:t>
      </w:r>
      <w:r>
        <w:t xml:space="preserve">is defined by patience. In primary education, particularly in the early years where children are transitioning from kindergarten into structured schooling this patience becomes an essential tool for scaffolding learning. In Berlin however I have learned that "patience" takes on additional dimensions. The city itself moves at a frantic pace, yet German society often values precision order and punctuality these contrasting forces create a unique tension within the school environment which I must navigate as an educator.</w:t>
      </w:r>
    </w:p>
    <w:p>
      <w:pPr>
        <w:pStyle w:val="BodyText"/>
      </w:pPr>
      <w:r>
        <w:t xml:space="preserve">One of the most striking aspects of my experience as a</w:t>
      </w:r>
      <w:r>
        <w:t xml:space="preserve"> </w:t>
      </w:r>
      <w:r>
        <w:rPr>
          <w:iCs/>
          <w:i/>
        </w:rPr>
        <w:t xml:space="preserve">bildend</w:t>
      </w:r>
      <w:r>
        <w:t xml:space="preserve">. This concept goes beyond traditional instruction to encompass personal development, moral guidance, and holistic growth. As a primary teacher in Berlin this means addressing not just academic outcomes but also social integration emotional well-being and civic responsibility. For many of my students the classroom serves as their first point of contact with German societal norms if they are recent arrivals or second-generation immigrants from Turkey Syria Italy or other backgrounds then bridging these cultural gaps becomes part of my pedagogical toolkit.</w:t>
      </w:r>
    </w:p>
    <w:p>
      <w:pPr>
        <w:pStyle w:val="BodyText"/>
      </w:pPr>
      <w:r>
        <w:t xml:space="preserve">The diversity present in Berlin’s schools reflects the city's broader demographic shifts. As a</w:t>
      </w:r>
      <w:r>
        <w:t xml:space="preserve"> </w:t>
      </w:r>
      <w:r>
        <w:t xml:space="preserve">bilingual learners and those who may face barriers due to language differences my approach to differentiation has evolved significantly. Initially I relied heavily on visual aids and simplified language but over time I realized that true inclusion requires deeper engagement with students’ home cultures integrating elements of their heritage into lessons while simultaneously helping them navigate the German linguistic landscape this dual process enriches everyone involved fostering mutual respect and understanding.</w:t>
      </w:r>
    </w:p>
    <w:p>
      <w:pPr>
        <w:pStyle w:val="BodyText"/>
      </w:pPr>
      <w:r>
        <w:t xml:space="preserve">Furthermore working within the German education system has highlighted the importance of structured autonomy. While teachers in some countries enjoy greater freedom to design curricula here there is a strong emphasis on standardized frameworks such as</w:t>
      </w:r>
      <w:r>
        <w:t xml:space="preserve"> </w:t>
      </w:r>
      <w:r>
        <w:rPr>
          <w:iCs/>
          <w:i/>
        </w:rPr>
        <w:t xml:space="preserve">Lernziele</w:t>
      </w:r>
      <w:r>
        <w:t xml:space="preserve">. However this structure does not stifle creativity rather it provides boundaries within which innovation can thrive as a primary teacher I have found creative ways to embed interdisciplinary projects into existing plans using themes like sustainability urban planning or historical memory topics highly relevant in Berlin given its complex history. By connecting learning to the local context I help students see education not as abstract knowledge but as something tangible and meaningful.</w:t>
      </w:r>
    </w:p>
    <w:p>
      <w:pPr>
        <w:pStyle w:val="BodyText"/>
      </w:pPr>
      <w:r>
        <w:t xml:space="preserve">The emotional labor of teaching also demands attention especially when dealing with trauma displacement or familial instability many families in Berlin face challenges related to housing affordability migration status or employment insecurity these factors inevitably impact student behavior and performance recognizing this reality has shifted my perspective from blaming individual students to addressing systemic issues through supportive practices collaboration with social workers psychologists and parents has become integral to my role ensuring that every child feels seen supported regardless of their background.</w:t>
      </w:r>
    </w:p>
    <w:p>
      <w:pPr>
        <w:pStyle w:val="BodyText"/>
      </w:pPr>
      <w:r>
        <w:t xml:space="preserve">In terms of professional development continuing education is mandatory in Germany emphasizing lifelong learning both for teachers and learners attending workshops seminars conferences related specifically to primary education in Berlin has expanded my repertoire significantly I’ve engaged with discussions around digital literacy inclusive pedagogy mental health awareness all critical components for contemporary teaching however adapting these ideas to fit within the German context required careful consideration what works elsewhere might not translate seamlessly due differing expectations regarding classroom management parent-teacher relationships or assessment methods.</w:t>
      </w:r>
    </w:p>
    <w:p>
      <w:pPr>
        <w:pStyle w:val="BodyText"/>
      </w:pPr>
      <w:r>
        <w:t xml:space="preserve">The city itself offers countless opportunities for experiential learning which enhances my ability as a</w:t>
      </w:r>
      <w:r>
        <w:t xml:space="preserve"> </w:t>
      </w:r>
      <w:r>
        <w:t xml:space="preserve">to bring lessons alive taking students to museums monuments parks across Berlin transforms theoretical concepts into lived experiences whether exploring Brandenburg Gate’s significance discussing environmental initiatives in Tempelhofer Feld or visiting Holocaust memorials each outing deepens their connection to the world around them reinforcing lessons taught inside classrooms.</w:t>
      </w:r>
    </w:p>
    <w:p>
      <w:pPr>
        <w:pStyle w:val="BodyText"/>
      </w:pPr>
      <w:r>
        <w:t xml:space="preserve">Yet amidst these enrichments challenges remain bureaucratic processes language barriers even among native speakers occasional misunderstandings due to cultural differences between myself colleagues parents all serve as reminders that integration is an ongoing process not a destination embracing discomfort instead of avoiding it allows growth both personally professionally leading me toward becoming more adaptable empathetic educator.</w:t>
      </w:r>
    </w:p>
    <w:p>
      <w:pPr>
        <w:pStyle w:val="BodyText"/>
      </w:pPr>
      <w:r>
        <w:t xml:space="preserve">In conclusion serving as a</w:t>
      </w:r>
      <w:r>
        <w:t xml:space="preserve"> </w:t>
      </w:r>
      <w:r>
        <w:rPr>
          <w:iCs/>
          <w:i/>
        </w:rPr>
        <w:t xml:space="preserve">in Germany Berlin</w:t>
      </w:r>
      <w:r>
        <w:t xml:space="preserve"> </w:t>
      </w:r>
      <w:r>
        <w:t xml:space="preserve">represents far more than fulfilling job responsibilities—it embodies commitment to nurturing young minds within rich multicultural tapestry characterized by historical depth contemporary vibrancy challenges alongside triumphs through reflection practice adaptation I continue evolving educator capable meeting demands twenty-first century classroom while honoring values central German educational ethos ultimately striving towards creating equitable inclusive spaces where every child thrives academically socially emotionally prepared navigate complexities future confidently courageously hope inspiring manner.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Germany Berlin</dc:title>
  <dc:creator/>
  <dc:language>en</dc:language>
  <cp:keywords/>
  <dcterms:created xsi:type="dcterms:W3CDTF">2026-07-30T06:45:29Z</dcterms:created>
  <dcterms:modified xsi:type="dcterms:W3CDTF">2026-07-30T06:45:29Z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